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00117" w14:textId="50D62071" w:rsidR="007D35E4" w:rsidRPr="007D35E4" w:rsidRDefault="007D35E4" w:rsidP="007D35E4">
      <w:pPr>
        <w:jc w:val="center"/>
        <w:rPr>
          <w:b/>
          <w:caps/>
          <w:sz w:val="24"/>
          <w:szCs w:val="24"/>
        </w:rPr>
      </w:pPr>
      <w:r w:rsidRPr="007D35E4">
        <w:rPr>
          <w:b/>
          <w:caps/>
          <w:sz w:val="24"/>
          <w:szCs w:val="24"/>
        </w:rPr>
        <w:t>DOCKET NO. 5</w:t>
      </w:r>
      <w:r w:rsidR="00B629AD">
        <w:rPr>
          <w:b/>
          <w:caps/>
          <w:sz w:val="24"/>
          <w:szCs w:val="24"/>
        </w:rPr>
        <w:t>3696</w:t>
      </w:r>
    </w:p>
    <w:p w14:paraId="20E6C020" w14:textId="77777777" w:rsidR="007D35E4" w:rsidRPr="007D35E4" w:rsidRDefault="007D35E4" w:rsidP="007D35E4">
      <w:pPr>
        <w:jc w:val="center"/>
        <w:rPr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393"/>
        <w:gridCol w:w="4377"/>
      </w:tblGrid>
      <w:tr w:rsidR="007D35E4" w:rsidRPr="007D35E4" w14:paraId="2211EDD9" w14:textId="77777777" w:rsidTr="0090059D">
        <w:trPr>
          <w:trHeight w:val="1701"/>
        </w:trPr>
        <w:tc>
          <w:tcPr>
            <w:tcW w:w="4590" w:type="dxa"/>
          </w:tcPr>
          <w:p w14:paraId="4F654D43" w14:textId="027E3A93" w:rsidR="007D35E4" w:rsidRPr="007D35E4" w:rsidRDefault="007D35E4" w:rsidP="0090059D">
            <w:pPr>
              <w:jc w:val="left"/>
              <w:rPr>
                <w:b/>
                <w:sz w:val="24"/>
                <w:szCs w:val="24"/>
              </w:rPr>
            </w:pPr>
            <w:r w:rsidRPr="007D35E4">
              <w:rPr>
                <w:b/>
                <w:sz w:val="24"/>
                <w:szCs w:val="24"/>
              </w:rPr>
              <w:t>PETITION OF AQUA TEXAS, INC. FOR PARTIAL DECERTIFICATION OF CERTIFICATE</w:t>
            </w:r>
            <w:r w:rsidR="00B629AD">
              <w:rPr>
                <w:b/>
                <w:sz w:val="24"/>
                <w:szCs w:val="24"/>
              </w:rPr>
              <w:t>S</w:t>
            </w:r>
            <w:r w:rsidRPr="007D35E4">
              <w:rPr>
                <w:b/>
                <w:sz w:val="24"/>
                <w:szCs w:val="24"/>
              </w:rPr>
              <w:t xml:space="preserve"> OF CONVENIENCE AND NECESSITY IN </w:t>
            </w:r>
            <w:r w:rsidR="00B629AD">
              <w:rPr>
                <w:b/>
                <w:sz w:val="24"/>
                <w:szCs w:val="24"/>
              </w:rPr>
              <w:t>MONTGOMERY</w:t>
            </w:r>
            <w:r w:rsidRPr="007D35E4">
              <w:rPr>
                <w:b/>
                <w:sz w:val="24"/>
                <w:szCs w:val="24"/>
              </w:rPr>
              <w:t xml:space="preserve"> COUNT</w:t>
            </w:r>
            <w:r w:rsidR="00B629AD">
              <w:rPr>
                <w:b/>
                <w:sz w:val="24"/>
                <w:szCs w:val="24"/>
              </w:rPr>
              <w:t>Y</w:t>
            </w:r>
          </w:p>
        </w:tc>
        <w:tc>
          <w:tcPr>
            <w:tcW w:w="393" w:type="dxa"/>
          </w:tcPr>
          <w:p w14:paraId="7C51E1AC" w14:textId="77777777" w:rsidR="007D35E4" w:rsidRPr="007D35E4" w:rsidRDefault="007D35E4" w:rsidP="0090059D">
            <w:pPr>
              <w:rPr>
                <w:b/>
                <w:sz w:val="24"/>
                <w:szCs w:val="24"/>
              </w:rPr>
            </w:pPr>
            <w:r w:rsidRPr="007D35E4">
              <w:rPr>
                <w:b/>
                <w:sz w:val="24"/>
                <w:szCs w:val="24"/>
              </w:rPr>
              <w:t>§</w:t>
            </w:r>
          </w:p>
          <w:p w14:paraId="6C4B779F" w14:textId="77777777" w:rsidR="007D35E4" w:rsidRPr="007D35E4" w:rsidRDefault="007D35E4" w:rsidP="0090059D">
            <w:pPr>
              <w:rPr>
                <w:b/>
                <w:sz w:val="24"/>
                <w:szCs w:val="24"/>
              </w:rPr>
            </w:pPr>
            <w:r w:rsidRPr="007D35E4">
              <w:rPr>
                <w:b/>
                <w:sz w:val="24"/>
                <w:szCs w:val="24"/>
              </w:rPr>
              <w:t>§</w:t>
            </w:r>
          </w:p>
          <w:p w14:paraId="2638FD95" w14:textId="77777777" w:rsidR="007D35E4" w:rsidRPr="007D35E4" w:rsidRDefault="007D35E4" w:rsidP="0090059D">
            <w:pPr>
              <w:rPr>
                <w:b/>
                <w:sz w:val="24"/>
                <w:szCs w:val="24"/>
              </w:rPr>
            </w:pPr>
            <w:r w:rsidRPr="007D35E4">
              <w:rPr>
                <w:b/>
                <w:sz w:val="24"/>
                <w:szCs w:val="24"/>
              </w:rPr>
              <w:t>§</w:t>
            </w:r>
          </w:p>
          <w:p w14:paraId="7365097A" w14:textId="77777777" w:rsidR="007D35E4" w:rsidRPr="007D35E4" w:rsidRDefault="007D35E4" w:rsidP="0090059D">
            <w:pPr>
              <w:rPr>
                <w:b/>
                <w:sz w:val="24"/>
                <w:szCs w:val="24"/>
              </w:rPr>
            </w:pPr>
            <w:r w:rsidRPr="007D35E4">
              <w:rPr>
                <w:b/>
                <w:sz w:val="24"/>
                <w:szCs w:val="24"/>
              </w:rPr>
              <w:t>§</w:t>
            </w:r>
          </w:p>
          <w:p w14:paraId="0629910C" w14:textId="77777777" w:rsidR="007D35E4" w:rsidRPr="007D35E4" w:rsidRDefault="007D35E4" w:rsidP="0090059D">
            <w:pPr>
              <w:rPr>
                <w:b/>
                <w:sz w:val="24"/>
                <w:szCs w:val="24"/>
              </w:rPr>
            </w:pPr>
            <w:r w:rsidRPr="007D35E4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377" w:type="dxa"/>
          </w:tcPr>
          <w:p w14:paraId="03AE396D" w14:textId="77777777" w:rsidR="007D35E4" w:rsidRPr="007D35E4" w:rsidRDefault="007D35E4" w:rsidP="0090059D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7D35E4"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4DDDC9B0" w14:textId="77777777" w:rsidR="007D35E4" w:rsidRPr="007D35E4" w:rsidRDefault="007D35E4" w:rsidP="0090059D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</w:p>
          <w:p w14:paraId="508F3C87" w14:textId="77777777" w:rsidR="007D35E4" w:rsidRPr="007D35E4" w:rsidRDefault="007D35E4" w:rsidP="0090059D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7D35E4"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24DE5967" w14:textId="3F99C65C" w:rsidR="002C2D65" w:rsidRPr="00261AFE" w:rsidRDefault="002C2D65" w:rsidP="002C2D65">
      <w:pPr>
        <w:pStyle w:val="Documentheading"/>
        <w:rPr>
          <w:sz w:val="24"/>
          <w:szCs w:val="24"/>
        </w:rPr>
      </w:pPr>
      <w:bookmarkStart w:id="0" w:name="_Hlk44073845"/>
      <w:r>
        <w:rPr>
          <w:sz w:val="24"/>
          <w:szCs w:val="24"/>
        </w:rPr>
        <w:t>COMMISSION STAFF’S RECOMMENDATION ON ADMINISTRATIVE COMPLETENESS</w:t>
      </w:r>
      <w:r w:rsidR="000E5A7C">
        <w:rPr>
          <w:sz w:val="24"/>
          <w:szCs w:val="24"/>
        </w:rPr>
        <w:t>, WAIVER OF</w:t>
      </w:r>
      <w:r>
        <w:rPr>
          <w:sz w:val="24"/>
          <w:szCs w:val="24"/>
        </w:rPr>
        <w:t xml:space="preserve"> NOTICE</w:t>
      </w:r>
      <w:r w:rsidR="00B629AD">
        <w:rPr>
          <w:sz w:val="24"/>
          <w:szCs w:val="24"/>
        </w:rPr>
        <w:t>,</w:t>
      </w:r>
      <w:r>
        <w:rPr>
          <w:sz w:val="24"/>
          <w:szCs w:val="24"/>
        </w:rPr>
        <w:t xml:space="preserve"> AND PROPOSED PROCEDURAL SCHEDULE</w:t>
      </w:r>
    </w:p>
    <w:p w14:paraId="01188768" w14:textId="77777777" w:rsidR="002C2D65" w:rsidRDefault="002C2D65" w:rsidP="002C2D65">
      <w:pPr>
        <w:pStyle w:val="Documentheading"/>
      </w:pPr>
    </w:p>
    <w:p w14:paraId="250F6318" w14:textId="3788409A" w:rsidR="009B36AF" w:rsidRPr="00AA5BB5" w:rsidRDefault="002C2D65" w:rsidP="009B36AF">
      <w:pPr>
        <w:spacing w:line="360" w:lineRule="auto"/>
        <w:outlineLvl w:val="3"/>
        <w:rPr>
          <w:sz w:val="24"/>
          <w:szCs w:val="24"/>
        </w:rPr>
      </w:pPr>
      <w:r>
        <w:tab/>
      </w:r>
      <w:r w:rsidR="00AA5BB5" w:rsidRPr="00AA5BB5">
        <w:rPr>
          <w:bCs/>
          <w:sz w:val="24"/>
          <w:szCs w:val="24"/>
        </w:rPr>
        <w:t xml:space="preserve">On </w:t>
      </w:r>
      <w:r w:rsidR="00B629AD">
        <w:rPr>
          <w:sz w:val="24"/>
          <w:szCs w:val="24"/>
        </w:rPr>
        <w:t>June 7, 2022</w:t>
      </w:r>
      <w:r w:rsidR="00AA5BB5" w:rsidRPr="00AA5BB5">
        <w:rPr>
          <w:sz w:val="24"/>
          <w:szCs w:val="24"/>
        </w:rPr>
        <w:t>, Aqua Texas, Inc. (Aqua Texas) filed a petition to decertify a portion of its Certificate of Convenience and Necessity (CCN) No</w:t>
      </w:r>
      <w:r w:rsidR="00B629AD">
        <w:rPr>
          <w:sz w:val="24"/>
          <w:szCs w:val="24"/>
        </w:rPr>
        <w:t>s</w:t>
      </w:r>
      <w:r w:rsidR="00AA5BB5" w:rsidRPr="00AA5BB5">
        <w:rPr>
          <w:sz w:val="24"/>
          <w:szCs w:val="24"/>
        </w:rPr>
        <w:t xml:space="preserve">. </w:t>
      </w:r>
      <w:r w:rsidR="00B629AD">
        <w:rPr>
          <w:sz w:val="24"/>
          <w:szCs w:val="24"/>
        </w:rPr>
        <w:t>13203 and 21065</w:t>
      </w:r>
      <w:r w:rsidR="00AA5BB5" w:rsidRPr="00AA5BB5">
        <w:rPr>
          <w:sz w:val="24"/>
          <w:szCs w:val="24"/>
        </w:rPr>
        <w:t xml:space="preserve"> in </w:t>
      </w:r>
      <w:r w:rsidR="00B629AD">
        <w:rPr>
          <w:sz w:val="24"/>
          <w:szCs w:val="24"/>
        </w:rPr>
        <w:t>Montgomery County</w:t>
      </w:r>
      <w:r w:rsidR="00AA5BB5" w:rsidRPr="00AA5BB5">
        <w:rPr>
          <w:sz w:val="24"/>
          <w:szCs w:val="24"/>
        </w:rPr>
        <w:t xml:space="preserve">. Aqua Texas seeks to decertify approximately </w:t>
      </w:r>
      <w:r w:rsidR="00B629AD">
        <w:rPr>
          <w:sz w:val="24"/>
          <w:szCs w:val="24"/>
        </w:rPr>
        <w:t>45.7</w:t>
      </w:r>
      <w:r w:rsidR="00AA5BB5" w:rsidRPr="00AA5BB5">
        <w:rPr>
          <w:sz w:val="24"/>
          <w:szCs w:val="24"/>
        </w:rPr>
        <w:t xml:space="preserve"> acres of </w:t>
      </w:r>
      <w:r w:rsidR="00551030">
        <w:rPr>
          <w:sz w:val="24"/>
          <w:szCs w:val="24"/>
        </w:rPr>
        <w:t xml:space="preserve">land owned by </w:t>
      </w:r>
      <w:r w:rsidR="00B629AD">
        <w:rPr>
          <w:sz w:val="24"/>
          <w:szCs w:val="24"/>
        </w:rPr>
        <w:t>Chapel Run Land Investment Company, LLC</w:t>
      </w:r>
      <w:r w:rsidR="00EE1DB2">
        <w:rPr>
          <w:sz w:val="24"/>
          <w:szCs w:val="24"/>
        </w:rPr>
        <w:t xml:space="preserve"> (Chapel Run)</w:t>
      </w:r>
      <w:r w:rsidR="00B629AD">
        <w:rPr>
          <w:sz w:val="24"/>
          <w:szCs w:val="24"/>
        </w:rPr>
        <w:t>.</w:t>
      </w:r>
    </w:p>
    <w:p w14:paraId="31C6608C" w14:textId="6FF94E31" w:rsidR="002C2D65" w:rsidRPr="00B629AD" w:rsidRDefault="009B36AF" w:rsidP="00B629AD">
      <w:pPr>
        <w:spacing w:line="360" w:lineRule="auto"/>
        <w:outlineLvl w:val="3"/>
        <w:rPr>
          <w:sz w:val="24"/>
          <w:szCs w:val="24"/>
        </w:rPr>
      </w:pPr>
      <w:r w:rsidRPr="009B36AF">
        <w:rPr>
          <w:sz w:val="24"/>
          <w:szCs w:val="24"/>
        </w:rPr>
        <w:tab/>
      </w:r>
      <w:r w:rsidR="00A70396" w:rsidRPr="00A70396">
        <w:rPr>
          <w:sz w:val="24"/>
          <w:szCs w:val="24"/>
        </w:rPr>
        <w:t xml:space="preserve">On </w:t>
      </w:r>
      <w:r w:rsidR="00B629AD">
        <w:rPr>
          <w:sz w:val="24"/>
          <w:szCs w:val="24"/>
        </w:rPr>
        <w:t>June 8</w:t>
      </w:r>
      <w:r w:rsidR="00A70396" w:rsidRPr="00A70396">
        <w:rPr>
          <w:sz w:val="24"/>
          <w:szCs w:val="24"/>
        </w:rPr>
        <w:t xml:space="preserve">, 2022, the administrative law judge (ALJ) filed Order No. </w:t>
      </w:r>
      <w:r w:rsidR="00B629AD">
        <w:rPr>
          <w:sz w:val="24"/>
          <w:szCs w:val="24"/>
        </w:rPr>
        <w:t>1</w:t>
      </w:r>
      <w:r w:rsidR="00A70396" w:rsidRPr="00A70396">
        <w:rPr>
          <w:sz w:val="24"/>
          <w:szCs w:val="24"/>
        </w:rPr>
        <w:t xml:space="preserve">, establishing a deadline for the Staff (Staff) of the Public Utility Commission of Texas (Commission) to file </w:t>
      </w:r>
      <w:r w:rsidR="00AA5BB5">
        <w:rPr>
          <w:sz w:val="24"/>
          <w:szCs w:val="24"/>
        </w:rPr>
        <w:t>a recommendation</w:t>
      </w:r>
      <w:r w:rsidR="00A70396" w:rsidRPr="00A70396">
        <w:rPr>
          <w:sz w:val="24"/>
          <w:szCs w:val="24"/>
        </w:rPr>
        <w:t xml:space="preserve"> on the administrative completeness of the </w:t>
      </w:r>
      <w:r w:rsidR="00A70396" w:rsidRPr="00AA5BB5">
        <w:rPr>
          <w:sz w:val="24"/>
          <w:szCs w:val="24"/>
        </w:rPr>
        <w:t xml:space="preserve">application </w:t>
      </w:r>
      <w:r w:rsidR="00AA5BB5" w:rsidRPr="00AA5BB5">
        <w:rPr>
          <w:sz w:val="24"/>
          <w:szCs w:val="24"/>
        </w:rPr>
        <w:t>along with a proposed procedural schedule, if appropriate</w:t>
      </w:r>
      <w:r w:rsidR="00AA5BB5">
        <w:rPr>
          <w:sz w:val="24"/>
          <w:szCs w:val="24"/>
        </w:rPr>
        <w:t xml:space="preserve"> </w:t>
      </w:r>
      <w:r w:rsidR="00A70396" w:rsidRPr="00AA5BB5">
        <w:rPr>
          <w:sz w:val="24"/>
          <w:szCs w:val="24"/>
        </w:rPr>
        <w:t xml:space="preserve">by </w:t>
      </w:r>
      <w:r w:rsidR="00B629AD">
        <w:rPr>
          <w:sz w:val="24"/>
          <w:szCs w:val="24"/>
        </w:rPr>
        <w:t>July 8</w:t>
      </w:r>
      <w:r w:rsidR="00A70396" w:rsidRPr="00AA5BB5">
        <w:rPr>
          <w:sz w:val="24"/>
          <w:szCs w:val="24"/>
        </w:rPr>
        <w:t>, 2022. Therefore, this plead</w:t>
      </w:r>
      <w:r w:rsidR="00A70396" w:rsidRPr="00A70396">
        <w:rPr>
          <w:sz w:val="24"/>
          <w:szCs w:val="24"/>
        </w:rPr>
        <w:t>ing is timely filed</w:t>
      </w:r>
      <w:r w:rsidRPr="00A70396">
        <w:rPr>
          <w:sz w:val="24"/>
          <w:szCs w:val="24"/>
        </w:rPr>
        <w:t>.</w:t>
      </w:r>
    </w:p>
    <w:p w14:paraId="2272B53A" w14:textId="77777777" w:rsidR="002C2D65" w:rsidRPr="00EE1A46" w:rsidRDefault="002C2D65" w:rsidP="00B629AD">
      <w:pPr>
        <w:pStyle w:val="ListParagraph"/>
        <w:numPr>
          <w:ilvl w:val="0"/>
          <w:numId w:val="27"/>
        </w:numPr>
        <w:spacing w:before="120" w:after="120" w:line="360" w:lineRule="auto"/>
        <w:ind w:left="72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EE1A46">
        <w:rPr>
          <w:rFonts w:ascii="Times New Roman" w:hAnsi="Times New Roman"/>
          <w:b/>
          <w:sz w:val="24"/>
          <w:szCs w:val="24"/>
        </w:rPr>
        <w:t>ADMINISTRATIVE COMPLETENESS</w:t>
      </w:r>
    </w:p>
    <w:p w14:paraId="65C679A6" w14:textId="4D88094D" w:rsidR="00A90BFB" w:rsidRPr="00EE1A46" w:rsidRDefault="002C2D65" w:rsidP="00B629AD">
      <w:pPr>
        <w:spacing w:line="360" w:lineRule="auto"/>
        <w:ind w:firstLine="720"/>
        <w:rPr>
          <w:sz w:val="24"/>
          <w:szCs w:val="24"/>
        </w:rPr>
      </w:pPr>
      <w:r w:rsidRPr="00EE1A46">
        <w:rPr>
          <w:sz w:val="24"/>
          <w:szCs w:val="24"/>
        </w:rPr>
        <w:t xml:space="preserve">Staff has reviewed the </w:t>
      </w:r>
      <w:r w:rsidR="00551030">
        <w:rPr>
          <w:sz w:val="24"/>
          <w:szCs w:val="24"/>
        </w:rPr>
        <w:t>petition</w:t>
      </w:r>
      <w:r w:rsidRPr="00EE1A46">
        <w:rPr>
          <w:sz w:val="24"/>
          <w:szCs w:val="24"/>
        </w:rPr>
        <w:t xml:space="preserve"> </w:t>
      </w:r>
      <w:proofErr w:type="gramStart"/>
      <w:r w:rsidRPr="00EE1A46">
        <w:rPr>
          <w:sz w:val="24"/>
          <w:szCs w:val="24"/>
        </w:rPr>
        <w:t>and</w:t>
      </w:r>
      <w:r w:rsidR="008005B2">
        <w:rPr>
          <w:sz w:val="24"/>
          <w:szCs w:val="24"/>
        </w:rPr>
        <w:t>,</w:t>
      </w:r>
      <w:proofErr w:type="gramEnd"/>
      <w:r w:rsidRPr="00EE1A46">
        <w:rPr>
          <w:sz w:val="24"/>
          <w:szCs w:val="24"/>
        </w:rPr>
        <w:t xml:space="preserve"> as detailed in the attached memorand</w:t>
      </w:r>
      <w:r w:rsidR="005625E3">
        <w:rPr>
          <w:sz w:val="24"/>
          <w:szCs w:val="24"/>
        </w:rPr>
        <w:t>um</w:t>
      </w:r>
      <w:r w:rsidRPr="00EE1A46">
        <w:rPr>
          <w:sz w:val="24"/>
          <w:szCs w:val="24"/>
        </w:rPr>
        <w:t xml:space="preserve"> </w:t>
      </w:r>
      <w:r w:rsidR="008005B2">
        <w:rPr>
          <w:sz w:val="24"/>
          <w:szCs w:val="24"/>
        </w:rPr>
        <w:t>by</w:t>
      </w:r>
      <w:r w:rsidR="005625E3">
        <w:rPr>
          <w:sz w:val="24"/>
          <w:szCs w:val="24"/>
        </w:rPr>
        <w:t xml:space="preserve"> </w:t>
      </w:r>
      <w:r w:rsidR="00B629AD">
        <w:rPr>
          <w:sz w:val="24"/>
          <w:szCs w:val="24"/>
        </w:rPr>
        <w:t>James Harville</w:t>
      </w:r>
      <w:r w:rsidR="008005B2">
        <w:rPr>
          <w:sz w:val="24"/>
          <w:szCs w:val="24"/>
        </w:rPr>
        <w:t xml:space="preserve"> of the</w:t>
      </w:r>
      <w:r w:rsidR="005276ED" w:rsidRPr="005276ED">
        <w:rPr>
          <w:sz w:val="24"/>
          <w:szCs w:val="24"/>
        </w:rPr>
        <w:t xml:space="preserve"> Infrastructure Division</w:t>
      </w:r>
      <w:r w:rsidRPr="005276ED">
        <w:rPr>
          <w:sz w:val="24"/>
          <w:szCs w:val="24"/>
        </w:rPr>
        <w:t>, rec</w:t>
      </w:r>
      <w:r w:rsidRPr="00EE1A46">
        <w:rPr>
          <w:sz w:val="24"/>
          <w:szCs w:val="24"/>
        </w:rPr>
        <w:t xml:space="preserve">ommends that the </w:t>
      </w:r>
      <w:r w:rsidR="00551030">
        <w:rPr>
          <w:sz w:val="24"/>
          <w:szCs w:val="24"/>
        </w:rPr>
        <w:t>petition</w:t>
      </w:r>
      <w:r w:rsidRPr="00EE1A46">
        <w:rPr>
          <w:sz w:val="24"/>
          <w:szCs w:val="24"/>
        </w:rPr>
        <w:t xml:space="preserve"> is administratively complete. Staff’s recommendation on administrative completeness is not a comment on the merits of the </w:t>
      </w:r>
      <w:r w:rsidR="00551030">
        <w:rPr>
          <w:sz w:val="24"/>
          <w:szCs w:val="24"/>
        </w:rPr>
        <w:t>petition</w:t>
      </w:r>
      <w:r w:rsidR="00A90BFB" w:rsidRPr="00EE1A46">
        <w:rPr>
          <w:sz w:val="24"/>
          <w:szCs w:val="24"/>
        </w:rPr>
        <w:t>.</w:t>
      </w:r>
    </w:p>
    <w:p w14:paraId="0A35CC85" w14:textId="77777777" w:rsidR="002C2D65" w:rsidRPr="00EE1A46" w:rsidRDefault="000E5A7C" w:rsidP="00B629AD">
      <w:pPr>
        <w:pStyle w:val="ListParagraph"/>
        <w:numPr>
          <w:ilvl w:val="0"/>
          <w:numId w:val="27"/>
        </w:numPr>
        <w:spacing w:before="120" w:after="120" w:line="36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AQUA TEXAS’ </w:t>
      </w:r>
      <w:r w:rsidR="000A5E43">
        <w:rPr>
          <w:rFonts w:ascii="Times New Roman" w:hAnsi="Times New Roman"/>
          <w:b/>
          <w:sz w:val="24"/>
          <w:szCs w:val="24"/>
        </w:rPr>
        <w:t xml:space="preserve">WAIVER OF </w:t>
      </w:r>
      <w:r w:rsidR="002C2D65" w:rsidRPr="00EE1A46">
        <w:rPr>
          <w:rFonts w:ascii="Times New Roman" w:hAnsi="Times New Roman"/>
          <w:b/>
          <w:sz w:val="24"/>
          <w:szCs w:val="24"/>
        </w:rPr>
        <w:t>NOTICE</w:t>
      </w:r>
    </w:p>
    <w:p w14:paraId="3DB68711" w14:textId="6EC0C27F" w:rsidR="002C2D65" w:rsidRPr="00EE1A46" w:rsidRDefault="002C2D65" w:rsidP="00EE1DB2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EE1A46">
        <w:rPr>
          <w:bCs/>
          <w:sz w:val="24"/>
          <w:szCs w:val="24"/>
        </w:rPr>
        <w:tab/>
      </w:r>
      <w:r w:rsidR="000E5A7C" w:rsidRPr="000E5A7C">
        <w:rPr>
          <w:sz w:val="24"/>
          <w:szCs w:val="24"/>
        </w:rPr>
        <w:t xml:space="preserve">Staff recommends that good cause exists to grant </w:t>
      </w:r>
      <w:r w:rsidR="000E5A7C">
        <w:rPr>
          <w:sz w:val="24"/>
          <w:szCs w:val="24"/>
        </w:rPr>
        <w:t>Aqua Texas’</w:t>
      </w:r>
      <w:r w:rsidR="000E5A7C" w:rsidRPr="000E5A7C">
        <w:rPr>
          <w:sz w:val="24"/>
          <w:szCs w:val="24"/>
        </w:rPr>
        <w:t xml:space="preserve"> request for waiver of notice in this proceeding. </w:t>
      </w:r>
      <w:r w:rsidR="00C04524" w:rsidRPr="000E5A7C">
        <w:rPr>
          <w:sz w:val="24"/>
          <w:szCs w:val="24"/>
        </w:rPr>
        <w:t xml:space="preserve">Pursuant to Texas Water Code § 13.301(a)(2), the Commission may waive notice of </w:t>
      </w:r>
      <w:r w:rsidR="00551030">
        <w:rPr>
          <w:sz w:val="24"/>
          <w:szCs w:val="24"/>
        </w:rPr>
        <w:t>a petition</w:t>
      </w:r>
      <w:r w:rsidR="00C04524" w:rsidRPr="000E5A7C">
        <w:rPr>
          <w:sz w:val="24"/>
          <w:szCs w:val="24"/>
        </w:rPr>
        <w:t xml:space="preserve"> for good cause shown</w:t>
      </w:r>
      <w:r w:rsidR="00C04524">
        <w:rPr>
          <w:sz w:val="24"/>
          <w:szCs w:val="24"/>
        </w:rPr>
        <w:t>.</w:t>
      </w:r>
      <w:r w:rsidR="00C04524" w:rsidRPr="000E5A7C">
        <w:rPr>
          <w:sz w:val="24"/>
          <w:szCs w:val="24"/>
        </w:rPr>
        <w:t xml:space="preserve"> </w:t>
      </w:r>
      <w:r w:rsidR="00EE1DB2">
        <w:rPr>
          <w:sz w:val="24"/>
          <w:szCs w:val="24"/>
        </w:rPr>
        <w:t>In its petition, Aqua Texas states that it has executed</w:t>
      </w:r>
      <w:r w:rsidR="00551030">
        <w:rPr>
          <w:sz w:val="24"/>
          <w:szCs w:val="24"/>
        </w:rPr>
        <w:t xml:space="preserve"> an</w:t>
      </w:r>
      <w:r w:rsidR="00EE1DB2">
        <w:rPr>
          <w:sz w:val="24"/>
          <w:szCs w:val="24"/>
        </w:rPr>
        <w:t xml:space="preserve"> agreement with Chapel Run regarding the land Aqua Texas seeks to decertify</w:t>
      </w:r>
      <w:r w:rsidR="000E5A7C" w:rsidRPr="000E5A7C">
        <w:rPr>
          <w:sz w:val="24"/>
          <w:szCs w:val="24"/>
        </w:rPr>
        <w:t>.</w:t>
      </w:r>
      <w:r w:rsidR="00EE1DB2">
        <w:rPr>
          <w:rStyle w:val="FootnoteReference"/>
          <w:szCs w:val="24"/>
        </w:rPr>
        <w:footnoteReference w:id="1"/>
      </w:r>
      <w:r w:rsidR="00EE1DB2">
        <w:rPr>
          <w:sz w:val="24"/>
          <w:szCs w:val="24"/>
        </w:rPr>
        <w:t xml:space="preserve"> As the sole property owner involved in this transaction, Aqua Texas states that Chapel Run is aware of its </w:t>
      </w:r>
      <w:r w:rsidR="00551030">
        <w:rPr>
          <w:sz w:val="24"/>
          <w:szCs w:val="24"/>
        </w:rPr>
        <w:t xml:space="preserve">petition </w:t>
      </w:r>
      <w:r w:rsidR="00EE1DB2">
        <w:rPr>
          <w:sz w:val="24"/>
          <w:szCs w:val="24"/>
        </w:rPr>
        <w:t xml:space="preserve">and </w:t>
      </w:r>
      <w:r w:rsidR="00551030">
        <w:rPr>
          <w:sz w:val="24"/>
          <w:szCs w:val="24"/>
        </w:rPr>
        <w:t>thus</w:t>
      </w:r>
      <w:r w:rsidR="00EE1DB2">
        <w:rPr>
          <w:sz w:val="24"/>
          <w:szCs w:val="24"/>
        </w:rPr>
        <w:t xml:space="preserve"> seeks a waiver of notice.</w:t>
      </w:r>
      <w:r w:rsidR="00EE1DB2">
        <w:rPr>
          <w:rStyle w:val="FootnoteReference"/>
          <w:szCs w:val="24"/>
        </w:rPr>
        <w:footnoteReference w:id="2"/>
      </w:r>
      <w:r w:rsidR="00EE1DB2">
        <w:rPr>
          <w:sz w:val="24"/>
          <w:szCs w:val="24"/>
        </w:rPr>
        <w:t xml:space="preserve"> Aqua Texas’ statement is substantiated by Chapel Run’s Motion to Intervene filed on June 21, 2022.</w:t>
      </w:r>
      <w:r w:rsidR="00EE1DB2">
        <w:rPr>
          <w:rStyle w:val="FootnoteReference"/>
          <w:szCs w:val="24"/>
        </w:rPr>
        <w:footnoteReference w:id="3"/>
      </w:r>
      <w:r w:rsidR="00EE1DB2">
        <w:rPr>
          <w:sz w:val="24"/>
          <w:szCs w:val="24"/>
        </w:rPr>
        <w:t xml:space="preserve"> Accordingly, </w:t>
      </w:r>
      <w:r w:rsidR="00EE1DB2" w:rsidRPr="000E5A7C">
        <w:rPr>
          <w:sz w:val="24"/>
          <w:szCs w:val="24"/>
        </w:rPr>
        <w:t xml:space="preserve">Staff supports </w:t>
      </w:r>
      <w:r w:rsidR="00EE1DB2">
        <w:rPr>
          <w:sz w:val="24"/>
          <w:szCs w:val="24"/>
        </w:rPr>
        <w:t>Aqua Texas’</w:t>
      </w:r>
      <w:r w:rsidR="00EE1DB2" w:rsidRPr="000E5A7C">
        <w:rPr>
          <w:sz w:val="24"/>
          <w:szCs w:val="24"/>
        </w:rPr>
        <w:t xml:space="preserve"> request for waiver of notice and recommends that good cause has been shown to proceed</w:t>
      </w:r>
    </w:p>
    <w:p w14:paraId="1E685ECF" w14:textId="77777777" w:rsidR="002C2D65" w:rsidRPr="00EE1A46" w:rsidRDefault="002C2D65" w:rsidP="00EE1DB2">
      <w:pPr>
        <w:pStyle w:val="ListParagraph"/>
        <w:keepNext/>
        <w:numPr>
          <w:ilvl w:val="0"/>
          <w:numId w:val="27"/>
        </w:numPr>
        <w:spacing w:before="120" w:after="120" w:line="36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EE1A46">
        <w:rPr>
          <w:rFonts w:ascii="Times New Roman" w:hAnsi="Times New Roman"/>
          <w:b/>
          <w:sz w:val="24"/>
          <w:szCs w:val="24"/>
        </w:rPr>
        <w:t>PROCEDURAL SCHEDULE</w:t>
      </w:r>
    </w:p>
    <w:p w14:paraId="2509F78E" w14:textId="6E13E8FB" w:rsidR="002C2D65" w:rsidRPr="006030CA" w:rsidRDefault="006030CA" w:rsidP="002C2D65">
      <w:pPr>
        <w:spacing w:line="360" w:lineRule="auto"/>
        <w:ind w:firstLine="720"/>
        <w:rPr>
          <w:sz w:val="24"/>
          <w:szCs w:val="24"/>
        </w:rPr>
      </w:pPr>
      <w:r w:rsidRPr="006030CA">
        <w:rPr>
          <w:sz w:val="24"/>
          <w:szCs w:val="24"/>
        </w:rPr>
        <w:t>Staff proposes the following procedural schedule for this proceeding</w:t>
      </w:r>
      <w:r w:rsidR="002C2D65" w:rsidRPr="006030CA">
        <w:rPr>
          <w:sz w:val="24"/>
          <w:szCs w:val="24"/>
        </w:rPr>
        <w:t>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2C2D65" w:rsidRPr="00EE1A46" w14:paraId="30E4C04C" w14:textId="77777777" w:rsidTr="007272C8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0A6AB996" w14:textId="77777777" w:rsidR="002C2D65" w:rsidRPr="00EE1A46" w:rsidRDefault="002C2D65" w:rsidP="007272C8">
            <w:pPr>
              <w:keepNext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E1A46">
              <w:rPr>
                <w:b/>
                <w:sz w:val="24"/>
                <w:szCs w:val="24"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3B5E6F68" w14:textId="77777777" w:rsidR="002C2D65" w:rsidRPr="00EE1A46" w:rsidRDefault="002C2D65" w:rsidP="007272C8">
            <w:pPr>
              <w:keepNext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E1A46">
              <w:rPr>
                <w:b/>
                <w:sz w:val="24"/>
                <w:szCs w:val="24"/>
              </w:rPr>
              <w:t>Date</w:t>
            </w:r>
          </w:p>
        </w:tc>
      </w:tr>
      <w:tr w:rsidR="002C2D65" w:rsidRPr="00EE1A46" w14:paraId="3962F4FC" w14:textId="77777777" w:rsidTr="007272C8">
        <w:trPr>
          <w:trHeight w:val="611"/>
        </w:trPr>
        <w:tc>
          <w:tcPr>
            <w:tcW w:w="5524" w:type="dxa"/>
            <w:shd w:val="clear" w:color="auto" w:fill="auto"/>
          </w:tcPr>
          <w:p w14:paraId="534B1711" w14:textId="77777777" w:rsidR="002C2D65" w:rsidRPr="00EE1A46" w:rsidRDefault="006030CA" w:rsidP="00AE4FC6">
            <w:pPr>
              <w:autoSpaceDE w:val="0"/>
              <w:autoSpaceDN w:val="0"/>
              <w:adjustRightInd w:val="0"/>
              <w:spacing w:before="120"/>
              <w:jc w:val="left"/>
              <w:rPr>
                <w:rFonts w:eastAsia="Calibri"/>
                <w:sz w:val="24"/>
                <w:szCs w:val="24"/>
              </w:rPr>
            </w:pPr>
            <w:r w:rsidRPr="00EE1A46">
              <w:rPr>
                <w:rFonts w:eastAsia="Calibri"/>
                <w:sz w:val="24"/>
                <w:szCs w:val="24"/>
              </w:rPr>
              <w:t>Deadline to intervene</w:t>
            </w:r>
          </w:p>
        </w:tc>
        <w:tc>
          <w:tcPr>
            <w:tcW w:w="3826" w:type="dxa"/>
            <w:shd w:val="clear" w:color="auto" w:fill="auto"/>
          </w:tcPr>
          <w:p w14:paraId="02C0CC1C" w14:textId="20A15FAE" w:rsidR="002C2D65" w:rsidRPr="00EE1A46" w:rsidRDefault="00EE1DB2" w:rsidP="00AE4FC6">
            <w:pPr>
              <w:keepNext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July 22</w:t>
            </w:r>
            <w:r w:rsidR="000E767E">
              <w:rPr>
                <w:sz w:val="24"/>
                <w:szCs w:val="24"/>
              </w:rPr>
              <w:t>, 2022</w:t>
            </w:r>
            <w:r w:rsidR="000E767E">
              <w:rPr>
                <w:rStyle w:val="FootnoteReference"/>
                <w:szCs w:val="24"/>
              </w:rPr>
              <w:footnoteReference w:id="4"/>
            </w:r>
          </w:p>
        </w:tc>
      </w:tr>
      <w:tr w:rsidR="002C2D65" w:rsidRPr="00EE1A46" w14:paraId="484979DF" w14:textId="77777777" w:rsidTr="007272C8">
        <w:trPr>
          <w:trHeight w:val="611"/>
        </w:trPr>
        <w:tc>
          <w:tcPr>
            <w:tcW w:w="5524" w:type="dxa"/>
            <w:shd w:val="clear" w:color="auto" w:fill="auto"/>
          </w:tcPr>
          <w:p w14:paraId="245D44D6" w14:textId="58C6D79A" w:rsidR="002C2D65" w:rsidRPr="006030CA" w:rsidRDefault="006030CA" w:rsidP="007272C8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</w:rPr>
            </w:pPr>
            <w:r w:rsidRPr="006030CA">
              <w:rPr>
                <w:sz w:val="24"/>
                <w:szCs w:val="24"/>
              </w:rPr>
              <w:t xml:space="preserve">Deadline for </w:t>
            </w:r>
            <w:r w:rsidR="0036526D">
              <w:rPr>
                <w:sz w:val="24"/>
                <w:szCs w:val="24"/>
              </w:rPr>
              <w:t>Staff to provide final maps, certificates, and tariffs (if applicable), to Aqua Texas for review and consent</w:t>
            </w:r>
          </w:p>
        </w:tc>
        <w:tc>
          <w:tcPr>
            <w:tcW w:w="3826" w:type="dxa"/>
            <w:shd w:val="clear" w:color="auto" w:fill="auto"/>
          </w:tcPr>
          <w:p w14:paraId="292695B1" w14:textId="6CBEF580" w:rsidR="002C2D65" w:rsidRPr="00EE1A46" w:rsidRDefault="00551030" w:rsidP="004A02DE">
            <w:pPr>
              <w:keepNext/>
              <w:spacing w:befor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 5</w:t>
            </w:r>
            <w:r w:rsidR="006030CA">
              <w:rPr>
                <w:sz w:val="24"/>
                <w:szCs w:val="24"/>
              </w:rPr>
              <w:t>, 2022</w:t>
            </w:r>
          </w:p>
        </w:tc>
      </w:tr>
      <w:tr w:rsidR="0036526D" w:rsidRPr="00EE1A46" w14:paraId="065D866B" w14:textId="77777777" w:rsidTr="007272C8">
        <w:trPr>
          <w:trHeight w:val="611"/>
        </w:trPr>
        <w:tc>
          <w:tcPr>
            <w:tcW w:w="5524" w:type="dxa"/>
            <w:shd w:val="clear" w:color="auto" w:fill="auto"/>
          </w:tcPr>
          <w:p w14:paraId="2CE891E1" w14:textId="4DCE473E" w:rsidR="0036526D" w:rsidRPr="006030CA" w:rsidRDefault="0036526D" w:rsidP="007272C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Deadline for Aqua Texas to file signed consent forms with the Commission</w:t>
            </w:r>
          </w:p>
        </w:tc>
        <w:tc>
          <w:tcPr>
            <w:tcW w:w="3826" w:type="dxa"/>
            <w:shd w:val="clear" w:color="auto" w:fill="auto"/>
          </w:tcPr>
          <w:p w14:paraId="71312B78" w14:textId="588D0867" w:rsidR="0036526D" w:rsidRDefault="00551030" w:rsidP="004A02DE">
            <w:pPr>
              <w:keepNext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 19</w:t>
            </w:r>
            <w:r w:rsidR="004A02DE">
              <w:rPr>
                <w:sz w:val="24"/>
                <w:szCs w:val="24"/>
              </w:rPr>
              <w:t>, 2022</w:t>
            </w:r>
          </w:p>
        </w:tc>
      </w:tr>
      <w:tr w:rsidR="0036526D" w:rsidRPr="00EE1A46" w14:paraId="0D64A751" w14:textId="494EC5CD" w:rsidTr="007272C8">
        <w:trPr>
          <w:trHeight w:val="611"/>
        </w:trPr>
        <w:tc>
          <w:tcPr>
            <w:tcW w:w="5524" w:type="dxa"/>
            <w:shd w:val="clear" w:color="auto" w:fill="auto"/>
          </w:tcPr>
          <w:p w14:paraId="56CCC2A2" w14:textId="2D4F7A0E" w:rsidR="0036526D" w:rsidRPr="006030CA" w:rsidRDefault="0036526D" w:rsidP="007272C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If no hearing is requested, deadline for Staff to file a final recommendation on the Application</w:t>
            </w:r>
          </w:p>
        </w:tc>
        <w:tc>
          <w:tcPr>
            <w:tcW w:w="3826" w:type="dxa"/>
            <w:shd w:val="clear" w:color="auto" w:fill="auto"/>
          </w:tcPr>
          <w:p w14:paraId="0853AEC6" w14:textId="77182D34" w:rsidR="0036526D" w:rsidRDefault="00551030" w:rsidP="004A02DE">
            <w:pPr>
              <w:keepNext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 26</w:t>
            </w:r>
            <w:r w:rsidR="004A02DE">
              <w:rPr>
                <w:sz w:val="24"/>
                <w:szCs w:val="24"/>
              </w:rPr>
              <w:t>, 2022</w:t>
            </w:r>
          </w:p>
        </w:tc>
      </w:tr>
      <w:tr w:rsidR="0036526D" w:rsidRPr="00EE1A46" w14:paraId="1C53D4AF" w14:textId="77777777" w:rsidTr="007272C8">
        <w:trPr>
          <w:trHeight w:val="611"/>
        </w:trPr>
        <w:tc>
          <w:tcPr>
            <w:tcW w:w="5524" w:type="dxa"/>
            <w:shd w:val="clear" w:color="auto" w:fill="auto"/>
          </w:tcPr>
          <w:p w14:paraId="2A45D453" w14:textId="1E90378B" w:rsidR="0036526D" w:rsidRPr="006030CA" w:rsidRDefault="0036526D" w:rsidP="007272C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If no hearing is requested, </w:t>
            </w:r>
            <w:r w:rsidR="004A02DE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eadline for parties to file joint proposed findings of fact and conclusions of law</w:t>
            </w:r>
          </w:p>
        </w:tc>
        <w:tc>
          <w:tcPr>
            <w:tcW w:w="3826" w:type="dxa"/>
            <w:shd w:val="clear" w:color="auto" w:fill="auto"/>
          </w:tcPr>
          <w:p w14:paraId="53EF3F14" w14:textId="07AEBF09" w:rsidR="0036526D" w:rsidRDefault="00551030" w:rsidP="004A02DE">
            <w:pPr>
              <w:keepNext/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September 9</w:t>
            </w:r>
            <w:r w:rsidR="004A02DE">
              <w:rPr>
                <w:sz w:val="24"/>
                <w:szCs w:val="24"/>
              </w:rPr>
              <w:t>, 2022</w:t>
            </w:r>
          </w:p>
        </w:tc>
      </w:tr>
    </w:tbl>
    <w:p w14:paraId="45D5404B" w14:textId="77777777" w:rsidR="002C2D65" w:rsidRPr="00EE1A46" w:rsidRDefault="002C2D65" w:rsidP="002C2D65">
      <w:pPr>
        <w:spacing w:line="360" w:lineRule="auto"/>
        <w:jc w:val="left"/>
        <w:rPr>
          <w:sz w:val="24"/>
          <w:szCs w:val="24"/>
        </w:rPr>
      </w:pPr>
    </w:p>
    <w:p w14:paraId="211066BF" w14:textId="77777777" w:rsidR="002C2D65" w:rsidRPr="00EE1A46" w:rsidRDefault="003A4A97" w:rsidP="00551030">
      <w:pPr>
        <w:pStyle w:val="ListParagraph"/>
        <w:numPr>
          <w:ilvl w:val="0"/>
          <w:numId w:val="27"/>
        </w:numPr>
        <w:spacing w:after="120" w:line="360" w:lineRule="auto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2C2D65" w:rsidRPr="00EE1A46">
        <w:rPr>
          <w:rFonts w:ascii="Times New Roman" w:hAnsi="Times New Roman"/>
          <w:b/>
          <w:sz w:val="24"/>
          <w:szCs w:val="24"/>
        </w:rPr>
        <w:t>CONCLUSION</w:t>
      </w:r>
    </w:p>
    <w:p w14:paraId="0D427DA3" w14:textId="0D15FC32" w:rsidR="002C2D65" w:rsidRPr="006030CA" w:rsidRDefault="002C2D65" w:rsidP="002C2D65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EE1A46">
        <w:rPr>
          <w:sz w:val="24"/>
          <w:szCs w:val="24"/>
        </w:rPr>
        <w:tab/>
      </w:r>
      <w:r w:rsidR="006030CA" w:rsidRPr="006030CA">
        <w:rPr>
          <w:sz w:val="24"/>
          <w:szCs w:val="24"/>
        </w:rPr>
        <w:t xml:space="preserve">Staff respectfully requests the entry of an order consistent with the </w:t>
      </w:r>
      <w:r w:rsidR="004A02DE">
        <w:rPr>
          <w:sz w:val="24"/>
          <w:szCs w:val="24"/>
        </w:rPr>
        <w:t>foregoing recommendations.</w:t>
      </w:r>
    </w:p>
    <w:p w14:paraId="4ADA9E4C" w14:textId="77777777" w:rsidR="002C2D65" w:rsidRDefault="002C2D65" w:rsidP="002C2D65">
      <w:pPr>
        <w:jc w:val="left"/>
        <w:rPr>
          <w:b/>
        </w:rPr>
      </w:pPr>
    </w:p>
    <w:p w14:paraId="3FF79969" w14:textId="5A90140F" w:rsidR="007B4B74" w:rsidRPr="00170F57" w:rsidRDefault="002C2D65" w:rsidP="00DD1735">
      <w:pPr>
        <w:jc w:val="left"/>
        <w:rPr>
          <w:bCs/>
          <w:sz w:val="24"/>
          <w:szCs w:val="24"/>
        </w:rPr>
      </w:pPr>
      <w:r>
        <w:br w:type="page"/>
      </w:r>
      <w:r w:rsidR="007B4B74" w:rsidRPr="00170F57">
        <w:rPr>
          <w:bCs/>
          <w:sz w:val="24"/>
          <w:szCs w:val="24"/>
        </w:rPr>
        <w:t xml:space="preserve">Dated:  </w:t>
      </w:r>
      <w:r w:rsidR="007B4B74" w:rsidRPr="00170F57">
        <w:rPr>
          <w:bCs/>
          <w:sz w:val="24"/>
          <w:szCs w:val="24"/>
        </w:rPr>
        <w:fldChar w:fldCharType="begin"/>
      </w:r>
      <w:r w:rsidR="007B4B74" w:rsidRPr="00170F57">
        <w:rPr>
          <w:bCs/>
          <w:sz w:val="24"/>
          <w:szCs w:val="24"/>
        </w:rPr>
        <w:instrText xml:space="preserve"> DATE \@ "MMMM d, yyyy" </w:instrText>
      </w:r>
      <w:r w:rsidR="007B4B74" w:rsidRPr="00170F57">
        <w:rPr>
          <w:bCs/>
          <w:sz w:val="24"/>
          <w:szCs w:val="24"/>
        </w:rPr>
        <w:fldChar w:fldCharType="separate"/>
      </w:r>
      <w:r w:rsidR="00263EBC">
        <w:rPr>
          <w:bCs/>
          <w:noProof/>
          <w:sz w:val="24"/>
          <w:szCs w:val="24"/>
        </w:rPr>
        <w:t>July 8, 2022</w:t>
      </w:r>
      <w:r w:rsidR="007B4B74" w:rsidRPr="00170F57">
        <w:rPr>
          <w:bCs/>
          <w:sz w:val="24"/>
          <w:szCs w:val="24"/>
        </w:rPr>
        <w:fldChar w:fldCharType="end"/>
      </w:r>
    </w:p>
    <w:p w14:paraId="18C515C8" w14:textId="77777777" w:rsidR="00ED52DC" w:rsidRPr="00170F57" w:rsidRDefault="00ED52DC" w:rsidP="00DD1735">
      <w:pPr>
        <w:jc w:val="left"/>
        <w:rPr>
          <w:bCs/>
          <w:sz w:val="24"/>
          <w:szCs w:val="24"/>
        </w:rPr>
      </w:pPr>
    </w:p>
    <w:p w14:paraId="5BE15BD1" w14:textId="77777777" w:rsidR="007B4B74" w:rsidRPr="00170F57" w:rsidRDefault="007B4B74" w:rsidP="007B4B74">
      <w:pPr>
        <w:pStyle w:val="Normaldouble"/>
        <w:ind w:left="4320"/>
        <w:rPr>
          <w:sz w:val="24"/>
          <w:szCs w:val="24"/>
        </w:rPr>
      </w:pPr>
      <w:r w:rsidRPr="00170F57">
        <w:rPr>
          <w:sz w:val="24"/>
          <w:szCs w:val="24"/>
        </w:rPr>
        <w:t>Respectfully submitted,</w:t>
      </w:r>
    </w:p>
    <w:p w14:paraId="6F8C49AC" w14:textId="77777777" w:rsidR="007B4B74" w:rsidRPr="00170F57" w:rsidRDefault="007B4B74" w:rsidP="007B4B74">
      <w:pPr>
        <w:ind w:left="4320"/>
        <w:contextualSpacing/>
        <w:rPr>
          <w:b/>
          <w:sz w:val="24"/>
          <w:szCs w:val="24"/>
        </w:rPr>
      </w:pPr>
      <w:r w:rsidRPr="00170F57">
        <w:rPr>
          <w:b/>
          <w:sz w:val="24"/>
          <w:szCs w:val="24"/>
        </w:rPr>
        <w:t xml:space="preserve">PUBLIC UTILITY COMMISSION OF TEXAS </w:t>
      </w:r>
    </w:p>
    <w:p w14:paraId="73F34923" w14:textId="77777777" w:rsidR="007B4B74" w:rsidRPr="00170F57" w:rsidRDefault="007B4B74" w:rsidP="007B4B74">
      <w:pPr>
        <w:ind w:left="4320"/>
        <w:contextualSpacing/>
        <w:rPr>
          <w:b/>
          <w:sz w:val="24"/>
          <w:szCs w:val="24"/>
        </w:rPr>
      </w:pPr>
      <w:r w:rsidRPr="00170F57">
        <w:rPr>
          <w:b/>
          <w:sz w:val="24"/>
          <w:szCs w:val="24"/>
        </w:rPr>
        <w:t>LEGAL DIVISION</w:t>
      </w:r>
    </w:p>
    <w:p w14:paraId="5749B515" w14:textId="77777777" w:rsidR="007B4B74" w:rsidRPr="00170F57" w:rsidRDefault="007B4B74" w:rsidP="007B4B74">
      <w:pPr>
        <w:tabs>
          <w:tab w:val="left" w:pos="5040"/>
        </w:tabs>
        <w:ind w:left="4320"/>
        <w:rPr>
          <w:sz w:val="24"/>
          <w:szCs w:val="24"/>
        </w:rPr>
      </w:pPr>
    </w:p>
    <w:p w14:paraId="41B4B9B9" w14:textId="471A6DFF" w:rsidR="003743C3" w:rsidRPr="00170F57" w:rsidRDefault="007B4B74" w:rsidP="003743C3">
      <w:pPr>
        <w:rPr>
          <w:sz w:val="24"/>
          <w:szCs w:val="24"/>
        </w:rPr>
      </w:pP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bookmarkEnd w:id="0"/>
      <w:r w:rsidR="00551030">
        <w:rPr>
          <w:sz w:val="24"/>
          <w:szCs w:val="24"/>
        </w:rPr>
        <w:tab/>
        <w:t>Keith Rogas</w:t>
      </w:r>
    </w:p>
    <w:p w14:paraId="4D45D8E8" w14:textId="77777777" w:rsidR="003743C3" w:rsidRDefault="003743C3" w:rsidP="003743C3">
      <w:pPr>
        <w:rPr>
          <w:sz w:val="24"/>
          <w:szCs w:val="24"/>
        </w:rPr>
      </w:pP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</w:r>
      <w:r w:rsidRPr="00170F57">
        <w:rPr>
          <w:sz w:val="24"/>
          <w:szCs w:val="24"/>
        </w:rPr>
        <w:tab/>
        <w:t xml:space="preserve">Division Director </w:t>
      </w:r>
    </w:p>
    <w:p w14:paraId="0B9F08F0" w14:textId="77777777" w:rsidR="000F5F81" w:rsidRPr="00F457B9" w:rsidRDefault="000F5F81" w:rsidP="003743C3">
      <w:pPr>
        <w:rPr>
          <w:sz w:val="24"/>
          <w:szCs w:val="24"/>
        </w:rPr>
      </w:pPr>
    </w:p>
    <w:p w14:paraId="6F268BB1" w14:textId="32FA1A2E" w:rsidR="007D35E4" w:rsidRPr="007D35E4" w:rsidRDefault="00551030" w:rsidP="007D35E4">
      <w:pPr>
        <w:ind w:left="4320"/>
        <w:rPr>
          <w:sz w:val="24"/>
          <w:szCs w:val="24"/>
        </w:rPr>
      </w:pPr>
      <w:r>
        <w:rPr>
          <w:sz w:val="24"/>
          <w:szCs w:val="24"/>
        </w:rPr>
        <w:t>Robert Dakota Parish</w:t>
      </w:r>
    </w:p>
    <w:p w14:paraId="34CA0175" w14:textId="77777777" w:rsidR="007D35E4" w:rsidRPr="007D35E4" w:rsidRDefault="007D35E4" w:rsidP="007D35E4">
      <w:pPr>
        <w:ind w:left="4320"/>
        <w:rPr>
          <w:sz w:val="24"/>
          <w:szCs w:val="24"/>
        </w:rPr>
      </w:pPr>
      <w:r w:rsidRPr="007D35E4">
        <w:rPr>
          <w:sz w:val="24"/>
          <w:szCs w:val="24"/>
        </w:rPr>
        <w:t>Managing Attorney</w:t>
      </w:r>
    </w:p>
    <w:p w14:paraId="44A6BE98" w14:textId="77777777" w:rsidR="007D35E4" w:rsidRPr="007D35E4" w:rsidRDefault="007D35E4" w:rsidP="007D35E4">
      <w:pPr>
        <w:ind w:left="4320"/>
        <w:jc w:val="left"/>
        <w:rPr>
          <w:sz w:val="24"/>
          <w:szCs w:val="24"/>
        </w:rPr>
      </w:pPr>
      <w:r w:rsidRPr="007D35E4">
        <w:rPr>
          <w:sz w:val="24"/>
          <w:szCs w:val="24"/>
        </w:rPr>
        <w:tab/>
      </w:r>
      <w:r w:rsidRPr="007D35E4">
        <w:rPr>
          <w:sz w:val="24"/>
          <w:szCs w:val="24"/>
        </w:rPr>
        <w:tab/>
      </w:r>
    </w:p>
    <w:p w14:paraId="4BEAA5EF" w14:textId="77777777" w:rsidR="007D35E4" w:rsidRPr="007D35E4" w:rsidRDefault="007D35E4" w:rsidP="007D35E4">
      <w:pPr>
        <w:ind w:left="4320"/>
        <w:rPr>
          <w:sz w:val="24"/>
          <w:szCs w:val="24"/>
        </w:rPr>
      </w:pPr>
    </w:p>
    <w:p w14:paraId="03EC9E11" w14:textId="77777777" w:rsidR="007D35E4" w:rsidRPr="007D35E4" w:rsidRDefault="007D35E4" w:rsidP="007D35E4">
      <w:pPr>
        <w:ind w:left="4320"/>
        <w:rPr>
          <w:sz w:val="24"/>
          <w:szCs w:val="24"/>
          <w:u w:val="single"/>
        </w:rPr>
      </w:pPr>
      <w:r w:rsidRPr="007D35E4">
        <w:rPr>
          <w:sz w:val="24"/>
          <w:szCs w:val="24"/>
          <w:u w:val="single"/>
        </w:rPr>
        <w:t>/s/ Ian Groetsch</w:t>
      </w:r>
    </w:p>
    <w:p w14:paraId="2778964B" w14:textId="77777777" w:rsidR="007D35E4" w:rsidRPr="007D35E4" w:rsidRDefault="007D35E4" w:rsidP="007D35E4">
      <w:pPr>
        <w:ind w:left="4320"/>
        <w:rPr>
          <w:sz w:val="24"/>
          <w:szCs w:val="24"/>
        </w:rPr>
      </w:pPr>
      <w:r w:rsidRPr="007D35E4">
        <w:rPr>
          <w:sz w:val="24"/>
          <w:szCs w:val="24"/>
        </w:rPr>
        <w:t>Ian Groetsch</w:t>
      </w:r>
    </w:p>
    <w:p w14:paraId="582A83DA" w14:textId="77777777" w:rsidR="007D35E4" w:rsidRPr="007D35E4" w:rsidRDefault="007D35E4" w:rsidP="007D35E4">
      <w:pPr>
        <w:ind w:left="4320"/>
        <w:rPr>
          <w:sz w:val="24"/>
          <w:szCs w:val="24"/>
        </w:rPr>
      </w:pPr>
      <w:r w:rsidRPr="007D35E4">
        <w:rPr>
          <w:sz w:val="24"/>
          <w:szCs w:val="24"/>
        </w:rPr>
        <w:t>State Bar No. 24078599</w:t>
      </w:r>
    </w:p>
    <w:p w14:paraId="72111C68" w14:textId="77777777" w:rsidR="007D35E4" w:rsidRPr="007D35E4" w:rsidRDefault="007D35E4" w:rsidP="007D35E4">
      <w:pPr>
        <w:ind w:left="4320"/>
        <w:rPr>
          <w:sz w:val="24"/>
          <w:szCs w:val="24"/>
        </w:rPr>
      </w:pPr>
      <w:r w:rsidRPr="007D35E4">
        <w:rPr>
          <w:sz w:val="24"/>
          <w:szCs w:val="24"/>
        </w:rPr>
        <w:t>1701 N. Congress Avenue</w:t>
      </w:r>
    </w:p>
    <w:p w14:paraId="157BB64C" w14:textId="77777777" w:rsidR="007D35E4" w:rsidRPr="007D35E4" w:rsidRDefault="007D35E4" w:rsidP="007D35E4">
      <w:pPr>
        <w:ind w:left="4320"/>
        <w:rPr>
          <w:sz w:val="24"/>
          <w:szCs w:val="24"/>
        </w:rPr>
      </w:pPr>
      <w:r w:rsidRPr="007D35E4">
        <w:rPr>
          <w:sz w:val="24"/>
          <w:szCs w:val="24"/>
        </w:rPr>
        <w:t>P.O. Box 13326</w:t>
      </w:r>
    </w:p>
    <w:p w14:paraId="460D4678" w14:textId="77777777" w:rsidR="007D35E4" w:rsidRPr="007D35E4" w:rsidRDefault="007D35E4" w:rsidP="007D35E4">
      <w:pPr>
        <w:ind w:left="4320"/>
        <w:rPr>
          <w:sz w:val="24"/>
          <w:szCs w:val="24"/>
        </w:rPr>
      </w:pPr>
      <w:r w:rsidRPr="007D35E4">
        <w:rPr>
          <w:sz w:val="24"/>
          <w:szCs w:val="24"/>
        </w:rPr>
        <w:t>Austin, Texas 78711-3326</w:t>
      </w:r>
    </w:p>
    <w:p w14:paraId="065540AA" w14:textId="77777777" w:rsidR="007D35E4" w:rsidRPr="007D35E4" w:rsidRDefault="007D35E4" w:rsidP="007D35E4">
      <w:pPr>
        <w:ind w:left="4320"/>
        <w:rPr>
          <w:sz w:val="24"/>
          <w:szCs w:val="24"/>
        </w:rPr>
      </w:pPr>
      <w:r w:rsidRPr="007D35E4">
        <w:rPr>
          <w:sz w:val="24"/>
          <w:szCs w:val="24"/>
        </w:rPr>
        <w:t>(512) 936-7465</w:t>
      </w:r>
    </w:p>
    <w:p w14:paraId="0F9E6FC9" w14:textId="77777777" w:rsidR="007D35E4" w:rsidRPr="007D35E4" w:rsidRDefault="007D35E4" w:rsidP="007D35E4">
      <w:pPr>
        <w:ind w:left="4320"/>
        <w:rPr>
          <w:sz w:val="24"/>
          <w:szCs w:val="24"/>
        </w:rPr>
      </w:pPr>
      <w:r w:rsidRPr="007D35E4">
        <w:rPr>
          <w:sz w:val="24"/>
          <w:szCs w:val="24"/>
        </w:rPr>
        <w:t>(512) 936-7268 (facsimile)</w:t>
      </w:r>
    </w:p>
    <w:p w14:paraId="4C332412" w14:textId="77777777" w:rsidR="007D35E4" w:rsidRPr="007D35E4" w:rsidRDefault="007D35E4" w:rsidP="007D35E4">
      <w:pPr>
        <w:ind w:left="4320"/>
        <w:rPr>
          <w:sz w:val="24"/>
          <w:szCs w:val="24"/>
          <w:u w:val="single"/>
        </w:rPr>
      </w:pPr>
      <w:r w:rsidRPr="007D35E4">
        <w:rPr>
          <w:sz w:val="24"/>
          <w:szCs w:val="24"/>
          <w:u w:val="single"/>
        </w:rPr>
        <w:t>Ian.Groetsch@puc.texas.gov</w:t>
      </w:r>
    </w:p>
    <w:p w14:paraId="60FBAD44" w14:textId="77777777" w:rsidR="00AA5BB5" w:rsidRDefault="00AA5BB5" w:rsidP="00F457B9">
      <w:pPr>
        <w:jc w:val="center"/>
        <w:rPr>
          <w:b/>
          <w:bCs/>
          <w:sz w:val="24"/>
          <w:szCs w:val="24"/>
        </w:rPr>
      </w:pPr>
    </w:p>
    <w:p w14:paraId="3232E4AB" w14:textId="77777777" w:rsidR="00AA5BB5" w:rsidRDefault="00AA5BB5" w:rsidP="00F457B9">
      <w:pPr>
        <w:jc w:val="center"/>
        <w:rPr>
          <w:b/>
          <w:bCs/>
          <w:sz w:val="24"/>
          <w:szCs w:val="24"/>
        </w:rPr>
      </w:pPr>
    </w:p>
    <w:p w14:paraId="657B3B3A" w14:textId="77777777" w:rsidR="00AA5BB5" w:rsidRDefault="00AA5BB5" w:rsidP="00F457B9">
      <w:pPr>
        <w:jc w:val="center"/>
        <w:rPr>
          <w:b/>
          <w:bCs/>
          <w:sz w:val="24"/>
          <w:szCs w:val="24"/>
        </w:rPr>
      </w:pPr>
    </w:p>
    <w:p w14:paraId="439C085F" w14:textId="1C107391" w:rsidR="00F457B9" w:rsidRPr="00F457B9" w:rsidRDefault="00F457B9" w:rsidP="00F457B9">
      <w:pPr>
        <w:jc w:val="center"/>
        <w:rPr>
          <w:b/>
          <w:bCs/>
          <w:caps/>
          <w:sz w:val="24"/>
          <w:szCs w:val="24"/>
        </w:rPr>
      </w:pPr>
      <w:r w:rsidRPr="00F457B9">
        <w:rPr>
          <w:b/>
          <w:bCs/>
          <w:sz w:val="24"/>
          <w:szCs w:val="24"/>
        </w:rPr>
        <w:t>DOCKET NO. 5</w:t>
      </w:r>
      <w:r w:rsidR="00B629AD">
        <w:rPr>
          <w:b/>
          <w:bCs/>
          <w:sz w:val="24"/>
          <w:szCs w:val="24"/>
        </w:rPr>
        <w:t>3696</w:t>
      </w:r>
    </w:p>
    <w:p w14:paraId="53F9F85B" w14:textId="77777777" w:rsidR="00F457B9" w:rsidRPr="00F457B9" w:rsidRDefault="00F457B9" w:rsidP="00F457B9">
      <w:pPr>
        <w:keepNext/>
        <w:jc w:val="center"/>
        <w:rPr>
          <w:b/>
          <w:sz w:val="24"/>
          <w:szCs w:val="24"/>
        </w:rPr>
      </w:pPr>
    </w:p>
    <w:p w14:paraId="37B99EB7" w14:textId="77777777" w:rsidR="00F457B9" w:rsidRPr="00F457B9" w:rsidRDefault="00F457B9" w:rsidP="00F457B9">
      <w:pPr>
        <w:keepNext/>
        <w:spacing w:line="360" w:lineRule="auto"/>
        <w:jc w:val="center"/>
        <w:rPr>
          <w:b/>
          <w:sz w:val="24"/>
          <w:szCs w:val="24"/>
        </w:rPr>
      </w:pPr>
      <w:bookmarkStart w:id="1" w:name="_Hlk36031982"/>
      <w:r w:rsidRPr="00F457B9">
        <w:rPr>
          <w:b/>
          <w:sz w:val="24"/>
          <w:szCs w:val="24"/>
        </w:rPr>
        <w:t>CERTIFICATE OF SERVICE</w:t>
      </w:r>
    </w:p>
    <w:p w14:paraId="670A9C48" w14:textId="6EE48E03" w:rsidR="00F457B9" w:rsidRPr="00F457B9" w:rsidRDefault="00F457B9" w:rsidP="00F457B9">
      <w:pPr>
        <w:keepNext/>
        <w:spacing w:line="360" w:lineRule="auto"/>
        <w:ind w:firstLine="720"/>
        <w:rPr>
          <w:sz w:val="24"/>
          <w:szCs w:val="24"/>
        </w:rPr>
      </w:pPr>
      <w:r w:rsidRPr="00F457B9">
        <w:rPr>
          <w:sz w:val="24"/>
          <w:szCs w:val="24"/>
        </w:rPr>
        <w:t xml:space="preserve">I certify that, unless otherwise ordered by the presiding officer, notice of the filing of this document was provided to all parties of record on </w:t>
      </w:r>
      <w:r w:rsidRPr="00F457B9">
        <w:rPr>
          <w:sz w:val="24"/>
          <w:szCs w:val="24"/>
        </w:rPr>
        <w:fldChar w:fldCharType="begin"/>
      </w:r>
      <w:r w:rsidRPr="00F457B9">
        <w:rPr>
          <w:sz w:val="24"/>
          <w:szCs w:val="24"/>
        </w:rPr>
        <w:instrText xml:space="preserve"> DATE \@ "MMMM d, yyyy" </w:instrText>
      </w:r>
      <w:r w:rsidRPr="00F457B9">
        <w:rPr>
          <w:sz w:val="24"/>
          <w:szCs w:val="24"/>
        </w:rPr>
        <w:fldChar w:fldCharType="separate"/>
      </w:r>
      <w:r w:rsidR="00263EBC">
        <w:rPr>
          <w:noProof/>
          <w:sz w:val="24"/>
          <w:szCs w:val="24"/>
        </w:rPr>
        <w:t>July 8, 2022</w:t>
      </w:r>
      <w:r w:rsidRPr="00F457B9">
        <w:rPr>
          <w:sz w:val="24"/>
          <w:szCs w:val="24"/>
        </w:rPr>
        <w:fldChar w:fldCharType="end"/>
      </w:r>
      <w:r w:rsidRPr="00F457B9">
        <w:rPr>
          <w:sz w:val="24"/>
          <w:szCs w:val="24"/>
        </w:rPr>
        <w:t xml:space="preserve"> in accordance with the Order Suspending Rules filed in Project No. 50664</w:t>
      </w:r>
      <w:r w:rsidRPr="00F457B9">
        <w:rPr>
          <w:rFonts w:eastAsia="Calibri"/>
          <w:sz w:val="24"/>
          <w:szCs w:val="24"/>
        </w:rPr>
        <w:t>.</w:t>
      </w:r>
    </w:p>
    <w:p w14:paraId="1D1A7324" w14:textId="77777777" w:rsidR="00F457B9" w:rsidRPr="00F457B9" w:rsidRDefault="00F457B9" w:rsidP="00F457B9">
      <w:pPr>
        <w:keepNext/>
        <w:ind w:firstLine="720"/>
        <w:rPr>
          <w:sz w:val="24"/>
          <w:szCs w:val="24"/>
        </w:rPr>
      </w:pPr>
    </w:p>
    <w:bookmarkEnd w:id="1"/>
    <w:p w14:paraId="1ABFDEA8" w14:textId="77777777" w:rsidR="00AA5BB5" w:rsidRPr="007D35E4" w:rsidRDefault="00AA5BB5" w:rsidP="00AA5BB5">
      <w:pPr>
        <w:ind w:left="4320"/>
        <w:rPr>
          <w:sz w:val="24"/>
          <w:szCs w:val="24"/>
          <w:u w:val="single"/>
        </w:rPr>
      </w:pPr>
      <w:r w:rsidRPr="007D35E4">
        <w:rPr>
          <w:sz w:val="24"/>
          <w:szCs w:val="24"/>
          <w:u w:val="single"/>
        </w:rPr>
        <w:t>/s/ Ian Groetsch</w:t>
      </w:r>
    </w:p>
    <w:p w14:paraId="4DCD9DCF" w14:textId="77777777" w:rsidR="00F457B9" w:rsidRPr="00F457B9" w:rsidRDefault="00AA5BB5" w:rsidP="00AA5BB5">
      <w:pPr>
        <w:ind w:left="4320"/>
        <w:rPr>
          <w:sz w:val="24"/>
          <w:szCs w:val="24"/>
        </w:rPr>
      </w:pPr>
      <w:r w:rsidRPr="007D35E4">
        <w:rPr>
          <w:sz w:val="24"/>
          <w:szCs w:val="24"/>
        </w:rPr>
        <w:t>Ian Groetsch</w:t>
      </w:r>
    </w:p>
    <w:sectPr w:rsidR="00F457B9" w:rsidRPr="00F457B9" w:rsidSect="00551030">
      <w:headerReference w:type="default" r:id="rId8"/>
      <w:footerReference w:type="default" r:id="rId9"/>
      <w:pgSz w:w="12240" w:h="15840"/>
      <w:pgMar w:top="1440" w:right="1440" w:bottom="1440" w:left="1440" w:header="720" w:footer="144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F8821" w14:textId="77777777" w:rsidR="008F18BE" w:rsidRDefault="008F18BE" w:rsidP="00114902">
      <w:r>
        <w:separator/>
      </w:r>
    </w:p>
  </w:endnote>
  <w:endnote w:type="continuationSeparator" w:id="0">
    <w:p w14:paraId="0AC7F337" w14:textId="77777777" w:rsidR="008F18BE" w:rsidRDefault="008F18BE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BAEC7" w14:textId="04CFAD73" w:rsidR="003F290B" w:rsidRDefault="003F290B">
    <w:pPr>
      <w:pStyle w:val="Footer"/>
      <w:jc w:val="center"/>
    </w:pPr>
  </w:p>
  <w:p w14:paraId="3B76F594" w14:textId="77777777" w:rsidR="003F290B" w:rsidRDefault="003F29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2853C" w14:textId="77777777" w:rsidR="008F18BE" w:rsidRDefault="008F18BE" w:rsidP="00114902">
      <w:r>
        <w:separator/>
      </w:r>
    </w:p>
  </w:footnote>
  <w:footnote w:type="continuationSeparator" w:id="0">
    <w:p w14:paraId="1E6116B9" w14:textId="77777777" w:rsidR="008F18BE" w:rsidRDefault="008F18BE" w:rsidP="00114902">
      <w:r>
        <w:continuationSeparator/>
      </w:r>
    </w:p>
  </w:footnote>
  <w:footnote w:id="1">
    <w:p w14:paraId="00141436" w14:textId="4D783B3B" w:rsidR="00EE1DB2" w:rsidRDefault="00EE1DB2" w:rsidP="00EE1DB2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Petition of Aqua Texas, Inc. for Partial Decertification of Certificates of Convenience and Necessity in Montgomery County at 3 (Jun. 7, 2022).</w:t>
      </w:r>
    </w:p>
  </w:footnote>
  <w:footnote w:id="2">
    <w:p w14:paraId="47C09D41" w14:textId="2F8B0E6E" w:rsidR="00EE1DB2" w:rsidRPr="00EE1DB2" w:rsidRDefault="00EE1DB2" w:rsidP="00EE1DB2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Id.</w:t>
      </w:r>
    </w:p>
  </w:footnote>
  <w:footnote w:id="3">
    <w:p w14:paraId="43E41FC6" w14:textId="268055B0" w:rsidR="00EE1DB2" w:rsidRDefault="00EE1DB2" w:rsidP="00EE1DB2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Chapel Run Land Investment Company LLC’s Motion to Intervene (Jun. 21, 2022).</w:t>
      </w:r>
    </w:p>
  </w:footnote>
  <w:footnote w:id="4">
    <w:p w14:paraId="0072A0A9" w14:textId="20D7DAAF" w:rsidR="000E767E" w:rsidRDefault="000E767E" w:rsidP="00EE1DB2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 Under 16 TAC § 2</w:t>
      </w:r>
      <w:r w:rsidR="00866CF9">
        <w:t xml:space="preserve">2.104, motions to intervene shall be filed within 45 days from the date an application is filed with the commission. Forty-five days from </w:t>
      </w:r>
      <w:r w:rsidR="00373E1F">
        <w:t>June 7, 2022</w:t>
      </w:r>
      <w:r w:rsidR="00866CF9">
        <w:t xml:space="preserve">, is </w:t>
      </w:r>
      <w:r w:rsidR="00373E1F">
        <w:t>July 22, 2022</w:t>
      </w:r>
      <w:r w:rsidR="00866CF9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293"/>
      <w:docPartObj>
        <w:docPartGallery w:val="Page Numbers (Top of Page)"/>
        <w:docPartUnique/>
      </w:docPartObj>
    </w:sdtPr>
    <w:sdtEndPr>
      <w:rPr>
        <w:b/>
        <w:bCs/>
        <w:noProof/>
      </w:rPr>
    </w:sdtEndPr>
    <w:sdtContent>
      <w:p w14:paraId="1A37D841" w14:textId="079DC21C" w:rsidR="00551030" w:rsidRPr="00551030" w:rsidRDefault="00551030">
        <w:pPr>
          <w:pStyle w:val="Header"/>
          <w:jc w:val="right"/>
          <w:rPr>
            <w:b/>
            <w:bCs/>
          </w:rPr>
        </w:pPr>
        <w:r w:rsidRPr="00551030">
          <w:rPr>
            <w:b/>
            <w:bCs/>
          </w:rPr>
          <w:t xml:space="preserve">Page </w:t>
        </w:r>
        <w:r w:rsidRPr="00551030">
          <w:rPr>
            <w:b/>
            <w:bCs/>
          </w:rPr>
          <w:fldChar w:fldCharType="begin"/>
        </w:r>
        <w:r w:rsidRPr="00551030">
          <w:rPr>
            <w:b/>
            <w:bCs/>
          </w:rPr>
          <w:instrText xml:space="preserve"> PAGE   \* MERGEFORMAT </w:instrText>
        </w:r>
        <w:r w:rsidRPr="00551030">
          <w:rPr>
            <w:b/>
            <w:bCs/>
          </w:rPr>
          <w:fldChar w:fldCharType="separate"/>
        </w:r>
        <w:r w:rsidRPr="00551030">
          <w:rPr>
            <w:b/>
            <w:bCs/>
            <w:noProof/>
          </w:rPr>
          <w:t>2</w:t>
        </w:r>
        <w:r w:rsidRPr="00551030">
          <w:rPr>
            <w:b/>
            <w:bCs/>
            <w:noProof/>
          </w:rPr>
          <w:fldChar w:fldCharType="end"/>
        </w:r>
        <w:r w:rsidRPr="00551030">
          <w:rPr>
            <w:b/>
            <w:bCs/>
            <w:noProof/>
          </w:rPr>
          <w:t xml:space="preserve"> of 3</w:t>
        </w:r>
      </w:p>
    </w:sdtContent>
  </w:sdt>
  <w:p w14:paraId="1E9EECD5" w14:textId="77777777" w:rsidR="00551030" w:rsidRDefault="005510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6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14"/>
  </w:num>
  <w:num w:numId="5">
    <w:abstractNumId w:val="25"/>
  </w:num>
  <w:num w:numId="6">
    <w:abstractNumId w:val="17"/>
  </w:num>
  <w:num w:numId="7">
    <w:abstractNumId w:val="10"/>
  </w:num>
  <w:num w:numId="8">
    <w:abstractNumId w:val="21"/>
  </w:num>
  <w:num w:numId="9">
    <w:abstractNumId w:val="15"/>
  </w:num>
  <w:num w:numId="10">
    <w:abstractNumId w:val="12"/>
  </w:num>
  <w:num w:numId="11">
    <w:abstractNumId w:val="24"/>
  </w:num>
  <w:num w:numId="12">
    <w:abstractNumId w:val="1"/>
  </w:num>
  <w:num w:numId="13">
    <w:abstractNumId w:val="26"/>
  </w:num>
  <w:num w:numId="14">
    <w:abstractNumId w:val="6"/>
  </w:num>
  <w:num w:numId="15">
    <w:abstractNumId w:val="5"/>
  </w:num>
  <w:num w:numId="16">
    <w:abstractNumId w:val="22"/>
  </w:num>
  <w:num w:numId="17">
    <w:abstractNumId w:val="7"/>
  </w:num>
  <w:num w:numId="18">
    <w:abstractNumId w:val="13"/>
  </w:num>
  <w:num w:numId="19">
    <w:abstractNumId w:val="23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18"/>
  </w:num>
  <w:num w:numId="26">
    <w:abstractNumId w:val="19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5F4A"/>
    <w:rsid w:val="0001116D"/>
    <w:rsid w:val="00016526"/>
    <w:rsid w:val="000178EF"/>
    <w:rsid w:val="000240B6"/>
    <w:rsid w:val="0004204F"/>
    <w:rsid w:val="00042F5D"/>
    <w:rsid w:val="000542A7"/>
    <w:rsid w:val="000643CE"/>
    <w:rsid w:val="00066BC9"/>
    <w:rsid w:val="00073CE4"/>
    <w:rsid w:val="0007661E"/>
    <w:rsid w:val="00085B29"/>
    <w:rsid w:val="000920E4"/>
    <w:rsid w:val="00097192"/>
    <w:rsid w:val="000A5E43"/>
    <w:rsid w:val="000A76CC"/>
    <w:rsid w:val="000B2F7F"/>
    <w:rsid w:val="000B3BA0"/>
    <w:rsid w:val="000B4451"/>
    <w:rsid w:val="000D377A"/>
    <w:rsid w:val="000D3F7E"/>
    <w:rsid w:val="000E45E7"/>
    <w:rsid w:val="000E5A7C"/>
    <w:rsid w:val="000E767E"/>
    <w:rsid w:val="000F5F81"/>
    <w:rsid w:val="000F7236"/>
    <w:rsid w:val="000F75C0"/>
    <w:rsid w:val="0010586B"/>
    <w:rsid w:val="00107CA8"/>
    <w:rsid w:val="00107EF9"/>
    <w:rsid w:val="00114902"/>
    <w:rsid w:val="00124467"/>
    <w:rsid w:val="00127B62"/>
    <w:rsid w:val="0013656E"/>
    <w:rsid w:val="001404B9"/>
    <w:rsid w:val="00143A18"/>
    <w:rsid w:val="00145BF8"/>
    <w:rsid w:val="001470E8"/>
    <w:rsid w:val="00147B9B"/>
    <w:rsid w:val="00150825"/>
    <w:rsid w:val="0015151D"/>
    <w:rsid w:val="00153ED4"/>
    <w:rsid w:val="001540F6"/>
    <w:rsid w:val="0015751E"/>
    <w:rsid w:val="001601D7"/>
    <w:rsid w:val="00161281"/>
    <w:rsid w:val="00161F0B"/>
    <w:rsid w:val="00165DE3"/>
    <w:rsid w:val="00167BD6"/>
    <w:rsid w:val="00170233"/>
    <w:rsid w:val="001707ED"/>
    <w:rsid w:val="00170F57"/>
    <w:rsid w:val="00171819"/>
    <w:rsid w:val="001821D5"/>
    <w:rsid w:val="001911B2"/>
    <w:rsid w:val="00191336"/>
    <w:rsid w:val="001917B5"/>
    <w:rsid w:val="001A19AB"/>
    <w:rsid w:val="001A46E6"/>
    <w:rsid w:val="001A773E"/>
    <w:rsid w:val="001D3A8E"/>
    <w:rsid w:val="001D3CEF"/>
    <w:rsid w:val="001D7A52"/>
    <w:rsid w:val="001E5C53"/>
    <w:rsid w:val="001E6AEE"/>
    <w:rsid w:val="001F199F"/>
    <w:rsid w:val="001F2DA9"/>
    <w:rsid w:val="001F3043"/>
    <w:rsid w:val="00212D02"/>
    <w:rsid w:val="00216475"/>
    <w:rsid w:val="00227C1C"/>
    <w:rsid w:val="00240AF4"/>
    <w:rsid w:val="002410DD"/>
    <w:rsid w:val="0024217D"/>
    <w:rsid w:val="00244B22"/>
    <w:rsid w:val="00251C3C"/>
    <w:rsid w:val="002533E7"/>
    <w:rsid w:val="00255FD2"/>
    <w:rsid w:val="0025677E"/>
    <w:rsid w:val="00263EBC"/>
    <w:rsid w:val="00263FEF"/>
    <w:rsid w:val="002722ED"/>
    <w:rsid w:val="00281562"/>
    <w:rsid w:val="00281CA2"/>
    <w:rsid w:val="002A2141"/>
    <w:rsid w:val="002B4319"/>
    <w:rsid w:val="002C2D65"/>
    <w:rsid w:val="002D0436"/>
    <w:rsid w:val="002D2B51"/>
    <w:rsid w:val="002E2E50"/>
    <w:rsid w:val="002E6C98"/>
    <w:rsid w:val="002F70E5"/>
    <w:rsid w:val="002F7DAC"/>
    <w:rsid w:val="003016D1"/>
    <w:rsid w:val="00302EF3"/>
    <w:rsid w:val="0030320C"/>
    <w:rsid w:val="00320534"/>
    <w:rsid w:val="003250D7"/>
    <w:rsid w:val="00326C7D"/>
    <w:rsid w:val="0033030E"/>
    <w:rsid w:val="0033222C"/>
    <w:rsid w:val="00346093"/>
    <w:rsid w:val="00350258"/>
    <w:rsid w:val="0035123D"/>
    <w:rsid w:val="00351719"/>
    <w:rsid w:val="00356342"/>
    <w:rsid w:val="00357906"/>
    <w:rsid w:val="0036075C"/>
    <w:rsid w:val="00360DEF"/>
    <w:rsid w:val="0036526D"/>
    <w:rsid w:val="00365B57"/>
    <w:rsid w:val="003663A3"/>
    <w:rsid w:val="00373E1F"/>
    <w:rsid w:val="003743C3"/>
    <w:rsid w:val="00377A73"/>
    <w:rsid w:val="00392C1D"/>
    <w:rsid w:val="00397539"/>
    <w:rsid w:val="003A0C47"/>
    <w:rsid w:val="003A1620"/>
    <w:rsid w:val="003A4A97"/>
    <w:rsid w:val="003A5D61"/>
    <w:rsid w:val="003B10D0"/>
    <w:rsid w:val="003B1558"/>
    <w:rsid w:val="003B7CE4"/>
    <w:rsid w:val="003C04D3"/>
    <w:rsid w:val="003D4BAE"/>
    <w:rsid w:val="003E3CF4"/>
    <w:rsid w:val="003E5E42"/>
    <w:rsid w:val="003E6D59"/>
    <w:rsid w:val="003F26A9"/>
    <w:rsid w:val="003F290B"/>
    <w:rsid w:val="003F411F"/>
    <w:rsid w:val="003F43DF"/>
    <w:rsid w:val="003F74A4"/>
    <w:rsid w:val="0040444F"/>
    <w:rsid w:val="00414C27"/>
    <w:rsid w:val="0042502F"/>
    <w:rsid w:val="00441658"/>
    <w:rsid w:val="00444D6F"/>
    <w:rsid w:val="004521E4"/>
    <w:rsid w:val="00460E3B"/>
    <w:rsid w:val="004625E6"/>
    <w:rsid w:val="004638F0"/>
    <w:rsid w:val="00464D40"/>
    <w:rsid w:val="004726E2"/>
    <w:rsid w:val="00477DE6"/>
    <w:rsid w:val="00480A99"/>
    <w:rsid w:val="004816DA"/>
    <w:rsid w:val="0048241E"/>
    <w:rsid w:val="004848F5"/>
    <w:rsid w:val="00486E85"/>
    <w:rsid w:val="004874C8"/>
    <w:rsid w:val="00492F14"/>
    <w:rsid w:val="00495ED9"/>
    <w:rsid w:val="00497DB2"/>
    <w:rsid w:val="004A02DE"/>
    <w:rsid w:val="004A6FC6"/>
    <w:rsid w:val="004B059E"/>
    <w:rsid w:val="004B2E4E"/>
    <w:rsid w:val="004B314E"/>
    <w:rsid w:val="004B4CA2"/>
    <w:rsid w:val="004B5AC4"/>
    <w:rsid w:val="004B74C7"/>
    <w:rsid w:val="004D6115"/>
    <w:rsid w:val="004D666C"/>
    <w:rsid w:val="004E5ECA"/>
    <w:rsid w:val="004F3D82"/>
    <w:rsid w:val="004F777B"/>
    <w:rsid w:val="0051019F"/>
    <w:rsid w:val="005276ED"/>
    <w:rsid w:val="005314C1"/>
    <w:rsid w:val="00537145"/>
    <w:rsid w:val="00540F53"/>
    <w:rsid w:val="0054154C"/>
    <w:rsid w:val="0054348D"/>
    <w:rsid w:val="00544162"/>
    <w:rsid w:val="00551030"/>
    <w:rsid w:val="005625E3"/>
    <w:rsid w:val="00566C73"/>
    <w:rsid w:val="005742BD"/>
    <w:rsid w:val="005963C4"/>
    <w:rsid w:val="005A3AA5"/>
    <w:rsid w:val="005A3D77"/>
    <w:rsid w:val="005B03E8"/>
    <w:rsid w:val="005B3C83"/>
    <w:rsid w:val="005C428A"/>
    <w:rsid w:val="005C4C43"/>
    <w:rsid w:val="005D18B1"/>
    <w:rsid w:val="005D2397"/>
    <w:rsid w:val="005D33F7"/>
    <w:rsid w:val="005D71DA"/>
    <w:rsid w:val="005F2759"/>
    <w:rsid w:val="005F4DF4"/>
    <w:rsid w:val="006030CA"/>
    <w:rsid w:val="00605707"/>
    <w:rsid w:val="006154EB"/>
    <w:rsid w:val="00620D6A"/>
    <w:rsid w:val="006248AC"/>
    <w:rsid w:val="00634566"/>
    <w:rsid w:val="0064531B"/>
    <w:rsid w:val="00647614"/>
    <w:rsid w:val="00672EFF"/>
    <w:rsid w:val="00673F14"/>
    <w:rsid w:val="00674F29"/>
    <w:rsid w:val="006761C0"/>
    <w:rsid w:val="00692E21"/>
    <w:rsid w:val="00693B69"/>
    <w:rsid w:val="0069435F"/>
    <w:rsid w:val="006A23DC"/>
    <w:rsid w:val="006A523A"/>
    <w:rsid w:val="006B0889"/>
    <w:rsid w:val="006C2511"/>
    <w:rsid w:val="006D7330"/>
    <w:rsid w:val="006E50EC"/>
    <w:rsid w:val="006F6166"/>
    <w:rsid w:val="007049EC"/>
    <w:rsid w:val="00704FF3"/>
    <w:rsid w:val="0070668B"/>
    <w:rsid w:val="0071009C"/>
    <w:rsid w:val="00714C2A"/>
    <w:rsid w:val="0072339A"/>
    <w:rsid w:val="007272C8"/>
    <w:rsid w:val="00734AD5"/>
    <w:rsid w:val="00737342"/>
    <w:rsid w:val="00750E51"/>
    <w:rsid w:val="00775FA1"/>
    <w:rsid w:val="00783083"/>
    <w:rsid w:val="00786CED"/>
    <w:rsid w:val="007955EF"/>
    <w:rsid w:val="007A1630"/>
    <w:rsid w:val="007B4B74"/>
    <w:rsid w:val="007C4214"/>
    <w:rsid w:val="007D129C"/>
    <w:rsid w:val="007D35E4"/>
    <w:rsid w:val="007D675C"/>
    <w:rsid w:val="007F19EC"/>
    <w:rsid w:val="007F37A5"/>
    <w:rsid w:val="007F4C69"/>
    <w:rsid w:val="007F608E"/>
    <w:rsid w:val="008005B2"/>
    <w:rsid w:val="00801F0F"/>
    <w:rsid w:val="0081049E"/>
    <w:rsid w:val="00817815"/>
    <w:rsid w:val="00817A41"/>
    <w:rsid w:val="008357D0"/>
    <w:rsid w:val="00843B04"/>
    <w:rsid w:val="00846BF6"/>
    <w:rsid w:val="008506CA"/>
    <w:rsid w:val="00850B09"/>
    <w:rsid w:val="008524C5"/>
    <w:rsid w:val="008539F3"/>
    <w:rsid w:val="008626BF"/>
    <w:rsid w:val="00863F2D"/>
    <w:rsid w:val="00866CF9"/>
    <w:rsid w:val="008764DC"/>
    <w:rsid w:val="00882F9B"/>
    <w:rsid w:val="00885A2F"/>
    <w:rsid w:val="00891540"/>
    <w:rsid w:val="00894CB2"/>
    <w:rsid w:val="008A0A34"/>
    <w:rsid w:val="008B1A26"/>
    <w:rsid w:val="008D3718"/>
    <w:rsid w:val="008D5542"/>
    <w:rsid w:val="008E1170"/>
    <w:rsid w:val="008E3769"/>
    <w:rsid w:val="008E5BAF"/>
    <w:rsid w:val="008F18BE"/>
    <w:rsid w:val="008F2604"/>
    <w:rsid w:val="008F5DDC"/>
    <w:rsid w:val="008F5F45"/>
    <w:rsid w:val="0090059D"/>
    <w:rsid w:val="00904AE0"/>
    <w:rsid w:val="00926361"/>
    <w:rsid w:val="00926D6D"/>
    <w:rsid w:val="009366A1"/>
    <w:rsid w:val="00937A42"/>
    <w:rsid w:val="0094284D"/>
    <w:rsid w:val="00943975"/>
    <w:rsid w:val="0096089E"/>
    <w:rsid w:val="00964AEC"/>
    <w:rsid w:val="009670AB"/>
    <w:rsid w:val="00981778"/>
    <w:rsid w:val="00985386"/>
    <w:rsid w:val="00986854"/>
    <w:rsid w:val="00987124"/>
    <w:rsid w:val="00990A90"/>
    <w:rsid w:val="00990F95"/>
    <w:rsid w:val="009932BC"/>
    <w:rsid w:val="00993AB2"/>
    <w:rsid w:val="00996FB7"/>
    <w:rsid w:val="009B36AF"/>
    <w:rsid w:val="009C4CF3"/>
    <w:rsid w:val="009C5B9B"/>
    <w:rsid w:val="009D3F61"/>
    <w:rsid w:val="009F213F"/>
    <w:rsid w:val="009F2FCB"/>
    <w:rsid w:val="009F5439"/>
    <w:rsid w:val="009F7EDA"/>
    <w:rsid w:val="00A03F17"/>
    <w:rsid w:val="00A14B43"/>
    <w:rsid w:val="00A22562"/>
    <w:rsid w:val="00A35CB8"/>
    <w:rsid w:val="00A41688"/>
    <w:rsid w:val="00A42174"/>
    <w:rsid w:val="00A61029"/>
    <w:rsid w:val="00A64AFC"/>
    <w:rsid w:val="00A64C67"/>
    <w:rsid w:val="00A664A6"/>
    <w:rsid w:val="00A702E6"/>
    <w:rsid w:val="00A70396"/>
    <w:rsid w:val="00A756C2"/>
    <w:rsid w:val="00A8234D"/>
    <w:rsid w:val="00A851A6"/>
    <w:rsid w:val="00A86BBB"/>
    <w:rsid w:val="00A90BFB"/>
    <w:rsid w:val="00AA21EA"/>
    <w:rsid w:val="00AA5BB5"/>
    <w:rsid w:val="00AB5656"/>
    <w:rsid w:val="00AC4698"/>
    <w:rsid w:val="00AD5ACC"/>
    <w:rsid w:val="00AE2A9D"/>
    <w:rsid w:val="00AE37B3"/>
    <w:rsid w:val="00AE4FC6"/>
    <w:rsid w:val="00AF5C4B"/>
    <w:rsid w:val="00B12810"/>
    <w:rsid w:val="00B159F0"/>
    <w:rsid w:val="00B21D8A"/>
    <w:rsid w:val="00B33C7D"/>
    <w:rsid w:val="00B62975"/>
    <w:rsid w:val="00B629AD"/>
    <w:rsid w:val="00B63CE6"/>
    <w:rsid w:val="00B67C81"/>
    <w:rsid w:val="00B67D4F"/>
    <w:rsid w:val="00BA0043"/>
    <w:rsid w:val="00BA61E2"/>
    <w:rsid w:val="00BB3C86"/>
    <w:rsid w:val="00BB42C2"/>
    <w:rsid w:val="00BB6781"/>
    <w:rsid w:val="00BB6AE3"/>
    <w:rsid w:val="00BC5A0F"/>
    <w:rsid w:val="00BD05AA"/>
    <w:rsid w:val="00BD080E"/>
    <w:rsid w:val="00BD171E"/>
    <w:rsid w:val="00BD2F2C"/>
    <w:rsid w:val="00BE7912"/>
    <w:rsid w:val="00BF7124"/>
    <w:rsid w:val="00C007B3"/>
    <w:rsid w:val="00C04524"/>
    <w:rsid w:val="00C1141E"/>
    <w:rsid w:val="00C165B2"/>
    <w:rsid w:val="00C17492"/>
    <w:rsid w:val="00C2038B"/>
    <w:rsid w:val="00C21C2C"/>
    <w:rsid w:val="00C240D2"/>
    <w:rsid w:val="00C3778F"/>
    <w:rsid w:val="00C41654"/>
    <w:rsid w:val="00C42114"/>
    <w:rsid w:val="00C51E2B"/>
    <w:rsid w:val="00C52793"/>
    <w:rsid w:val="00C613CD"/>
    <w:rsid w:val="00C7655C"/>
    <w:rsid w:val="00C8095A"/>
    <w:rsid w:val="00C81A97"/>
    <w:rsid w:val="00C85503"/>
    <w:rsid w:val="00C9009F"/>
    <w:rsid w:val="00C9710E"/>
    <w:rsid w:val="00C97338"/>
    <w:rsid w:val="00CA5B92"/>
    <w:rsid w:val="00CB283D"/>
    <w:rsid w:val="00CB5679"/>
    <w:rsid w:val="00CC6ECE"/>
    <w:rsid w:val="00CD2EC2"/>
    <w:rsid w:val="00CD4154"/>
    <w:rsid w:val="00CE0682"/>
    <w:rsid w:val="00CE353E"/>
    <w:rsid w:val="00CF72D2"/>
    <w:rsid w:val="00D036DE"/>
    <w:rsid w:val="00D26B1F"/>
    <w:rsid w:val="00D306A1"/>
    <w:rsid w:val="00D31525"/>
    <w:rsid w:val="00D356C1"/>
    <w:rsid w:val="00D40EB7"/>
    <w:rsid w:val="00D40EC5"/>
    <w:rsid w:val="00D456FC"/>
    <w:rsid w:val="00D63B65"/>
    <w:rsid w:val="00D758BC"/>
    <w:rsid w:val="00D80D87"/>
    <w:rsid w:val="00D925A3"/>
    <w:rsid w:val="00D97ED7"/>
    <w:rsid w:val="00DA35B7"/>
    <w:rsid w:val="00DA5354"/>
    <w:rsid w:val="00DB0598"/>
    <w:rsid w:val="00DB0C30"/>
    <w:rsid w:val="00DB46F5"/>
    <w:rsid w:val="00DB4A50"/>
    <w:rsid w:val="00DC03B9"/>
    <w:rsid w:val="00DC73AA"/>
    <w:rsid w:val="00DD1735"/>
    <w:rsid w:val="00DD1EB7"/>
    <w:rsid w:val="00DD31E0"/>
    <w:rsid w:val="00DD63B6"/>
    <w:rsid w:val="00DE2DA1"/>
    <w:rsid w:val="00DE6CFD"/>
    <w:rsid w:val="00E15689"/>
    <w:rsid w:val="00E30E14"/>
    <w:rsid w:val="00E3174A"/>
    <w:rsid w:val="00E32630"/>
    <w:rsid w:val="00E43B76"/>
    <w:rsid w:val="00E452E8"/>
    <w:rsid w:val="00E500D0"/>
    <w:rsid w:val="00E5320A"/>
    <w:rsid w:val="00E53467"/>
    <w:rsid w:val="00E5413B"/>
    <w:rsid w:val="00E73479"/>
    <w:rsid w:val="00E86215"/>
    <w:rsid w:val="00E87E54"/>
    <w:rsid w:val="00E95781"/>
    <w:rsid w:val="00E96A78"/>
    <w:rsid w:val="00EA174F"/>
    <w:rsid w:val="00EA2926"/>
    <w:rsid w:val="00EA6CCD"/>
    <w:rsid w:val="00EA6DB0"/>
    <w:rsid w:val="00EC1A60"/>
    <w:rsid w:val="00ED52DC"/>
    <w:rsid w:val="00EE1A46"/>
    <w:rsid w:val="00EE1DB2"/>
    <w:rsid w:val="00EF617D"/>
    <w:rsid w:val="00EF6AD5"/>
    <w:rsid w:val="00F00150"/>
    <w:rsid w:val="00F03900"/>
    <w:rsid w:val="00F05529"/>
    <w:rsid w:val="00F06F74"/>
    <w:rsid w:val="00F116AF"/>
    <w:rsid w:val="00F33AA4"/>
    <w:rsid w:val="00F457B9"/>
    <w:rsid w:val="00F458F0"/>
    <w:rsid w:val="00F47C73"/>
    <w:rsid w:val="00F5280C"/>
    <w:rsid w:val="00F57255"/>
    <w:rsid w:val="00F63358"/>
    <w:rsid w:val="00F634A2"/>
    <w:rsid w:val="00F7439A"/>
    <w:rsid w:val="00F82C75"/>
    <w:rsid w:val="00F9587A"/>
    <w:rsid w:val="00FC08F3"/>
    <w:rsid w:val="00FF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FEB6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5BB5"/>
    <w:pPr>
      <w:jc w:val="both"/>
    </w:p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paragraph" w:customStyle="1" w:styleId="Blockquote">
    <w:name w:val="Blockquote"/>
    <w:basedOn w:val="Normal"/>
    <w:link w:val="BlockquoteChar"/>
    <w:qFormat/>
    <w:rsid w:val="00775F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775FA1"/>
    <w:rPr>
      <w:sz w:val="24"/>
      <w:szCs w:val="24"/>
    </w:rPr>
  </w:style>
  <w:style w:type="character" w:customStyle="1" w:styleId="DocketnumberChar">
    <w:name w:val="Docket number Char"/>
    <w:link w:val="Docketnumber"/>
    <w:rsid w:val="00B62975"/>
    <w:rPr>
      <w:b/>
      <w:caps/>
      <w:sz w:val="28"/>
    </w:rPr>
  </w:style>
  <w:style w:type="character" w:styleId="UnresolvedMention">
    <w:name w:val="Unresolved Mention"/>
    <w:uiPriority w:val="99"/>
    <w:semiHidden/>
    <w:unhideWhenUsed/>
    <w:rsid w:val="0051019F"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semiHidden/>
    <w:rsid w:val="00A90BFB"/>
  </w:style>
  <w:style w:type="character" w:customStyle="1" w:styleId="FooterChar">
    <w:name w:val="Footer Char"/>
    <w:basedOn w:val="DefaultParagraphFont"/>
    <w:link w:val="Footer"/>
    <w:uiPriority w:val="99"/>
    <w:rsid w:val="003F290B"/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5510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928A5-6E28-4C38-889B-545A612F5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563</Words>
  <Characters>2964</Characters>
  <Application>Microsoft Office Word</Application>
  <DocSecurity>0</DocSecurity>
  <Lines>82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2022-07-08T14:28:00Z</dcterms:created>
  <dcterms:modified xsi:type="dcterms:W3CDTF">2022-07-08T14:28:00Z</dcterms:modified>
</cp:coreProperties>
</file>